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11C65">
        <w:rPr>
          <w:rFonts w:ascii="Times New Roman" w:hAnsi="Times New Roman"/>
          <w:sz w:val="28"/>
          <w:szCs w:val="28"/>
          <w:u w:val="single"/>
        </w:rPr>
        <w:t>12.08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C11C65">
        <w:rPr>
          <w:rFonts w:ascii="Times New Roman" w:hAnsi="Times New Roman"/>
          <w:b/>
          <w:sz w:val="56"/>
          <w:szCs w:val="56"/>
        </w:rPr>
        <w:t>11</w:t>
      </w:r>
      <w:r w:rsidR="00C11C65">
        <w:rPr>
          <w:rFonts w:ascii="Times New Roman" w:hAnsi="Times New Roman"/>
          <w:sz w:val="48"/>
          <w:szCs w:val="48"/>
        </w:rPr>
        <w:t>(256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DC4496" w:rsidRPr="003F53D5" w:rsidRDefault="00DC4496" w:rsidP="00C11C65">
      <w:pPr>
        <w:rPr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Российская Федерация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C11C65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C11C65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C11C65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C11C65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C11C65">
        <w:rPr>
          <w:rFonts w:ascii="Times New Roman" w:hAnsi="Times New Roman"/>
          <w:iCs/>
          <w:sz w:val="16"/>
          <w:szCs w:val="16"/>
        </w:rPr>
        <w:t>Дума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C11C65">
        <w:rPr>
          <w:rFonts w:ascii="Times New Roman" w:hAnsi="Times New Roman"/>
          <w:b/>
          <w:bCs/>
          <w:sz w:val="16"/>
          <w:szCs w:val="16"/>
        </w:rPr>
        <w:t>Р Е Ш Е Н И Е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bCs/>
          <w:sz w:val="16"/>
          <w:szCs w:val="16"/>
        </w:rPr>
        <w:t>от 01.07.2025 года                           № 95                                 с. Филипповск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и дополнений 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>в Устав Филипповского муниципального образования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В целях приведения Устава </w:t>
      </w:r>
      <w:r w:rsidRPr="00C11C65">
        <w:rPr>
          <w:rFonts w:ascii="Times New Roman" w:hAnsi="Times New Roman"/>
          <w:sz w:val="16"/>
          <w:szCs w:val="16"/>
        </w:rPr>
        <w:t>Филипповского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 муниципального образования, принятого решением Думы </w:t>
      </w:r>
      <w:r w:rsidRPr="00C11C65">
        <w:rPr>
          <w:rFonts w:ascii="Times New Roman" w:hAnsi="Times New Roman"/>
          <w:sz w:val="16"/>
          <w:szCs w:val="16"/>
        </w:rPr>
        <w:t>Филипповского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 муниципального образования Зиминского района № 3 от 14 декабря 2005 года, в соответствии с действующим законодательством Российской Федерации, руководствуясь статьями 31, 44 Устава </w:t>
      </w:r>
      <w:r w:rsidRPr="00C11C65">
        <w:rPr>
          <w:rFonts w:ascii="Times New Roman" w:hAnsi="Times New Roman"/>
          <w:sz w:val="16"/>
          <w:szCs w:val="16"/>
        </w:rPr>
        <w:t>Филипповского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 муниципального образования, Дума </w:t>
      </w:r>
      <w:r w:rsidRPr="00C11C65">
        <w:rPr>
          <w:rFonts w:ascii="Times New Roman" w:hAnsi="Times New Roman"/>
          <w:sz w:val="16"/>
          <w:szCs w:val="16"/>
        </w:rPr>
        <w:t>Филипповского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 муниципального образования Зиминского района,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>РЕШИЛА: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ab/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1. Внести в Устав </w:t>
      </w:r>
      <w:r w:rsidRPr="00C11C65">
        <w:rPr>
          <w:rFonts w:ascii="Times New Roman" w:hAnsi="Times New Roman"/>
          <w:sz w:val="16"/>
          <w:szCs w:val="16"/>
        </w:rPr>
        <w:t>Филипповского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 муниципального образования следующие изменения и дополнения: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1.1. статью 6 изложить в следующей редакции: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«</w:t>
      </w:r>
      <w:bookmarkStart w:id="0" w:name="Par0"/>
      <w:bookmarkEnd w:id="0"/>
      <w:r w:rsidRPr="00C11C65">
        <w:rPr>
          <w:rFonts w:ascii="Times New Roman" w:hAnsi="Times New Roman"/>
          <w:bCs/>
          <w:sz w:val="16"/>
          <w:szCs w:val="16"/>
        </w:rPr>
        <w:t xml:space="preserve">Статья 6. Вопросы местного значения Поселения 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1. В соответствии с Федеральным законом № 131-ФЗ к вопросам местного значения Поселения относятся: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1) составление и рассмотрение проекта бюджета Поселения, утверждение и исполнение бюджета Поселения, осуществление контроля за его исполнением, составление и утверждение отчета об исполнении бюджета Поселения (далее по тексту «бюджет Поселения» - «местный бюджет»);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2) введение, изменение и отмена местных налогов и сборов Поселения;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1" w:name="Par2"/>
      <w:bookmarkEnd w:id="1"/>
      <w:r w:rsidRPr="00C11C65">
        <w:rPr>
          <w:rFonts w:ascii="Times New Roman" w:hAnsi="Times New Roman"/>
          <w:sz w:val="16"/>
          <w:szCs w:val="16"/>
        </w:rPr>
        <w:t>3) владение, пользование и распоряжение имуществом, находящимся в муниципальной собственности Поселения;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2" w:name="Par3"/>
      <w:bookmarkEnd w:id="2"/>
      <w:r w:rsidRPr="00C11C65">
        <w:rPr>
          <w:rFonts w:ascii="Times New Roman" w:hAnsi="Times New Roman"/>
          <w:sz w:val="16"/>
          <w:szCs w:val="16"/>
        </w:rPr>
        <w:t>4) обеспечение первичных мер пожарной безопасности в границах населенных пунктов Поселения;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3" w:name="Par4"/>
      <w:bookmarkEnd w:id="3"/>
      <w:r w:rsidRPr="00C11C65">
        <w:rPr>
          <w:rFonts w:ascii="Times New Roman" w:hAnsi="Times New Roman"/>
          <w:sz w:val="16"/>
          <w:szCs w:val="16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4" w:name="Par5"/>
      <w:bookmarkEnd w:id="4"/>
      <w:r w:rsidRPr="00C11C65">
        <w:rPr>
          <w:rFonts w:ascii="Times New Roman" w:hAnsi="Times New Roman"/>
          <w:sz w:val="16"/>
          <w:szCs w:val="16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5" w:name="Par6"/>
      <w:bookmarkEnd w:id="5"/>
      <w:r w:rsidRPr="00C11C65">
        <w:rPr>
          <w:rFonts w:ascii="Times New Roman" w:hAnsi="Times New Roman"/>
          <w:sz w:val="16"/>
          <w:szCs w:val="16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6" w:name="Par7"/>
      <w:bookmarkEnd w:id="6"/>
      <w:r w:rsidRPr="00C11C65">
        <w:rPr>
          <w:rFonts w:ascii="Times New Roman" w:hAnsi="Times New Roman"/>
          <w:sz w:val="16"/>
          <w:szCs w:val="16"/>
        </w:rPr>
        <w:t>8) формирование архивных фондов Поселения;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7" w:name="Par8"/>
      <w:bookmarkEnd w:id="7"/>
      <w:r w:rsidRPr="00C11C65">
        <w:rPr>
          <w:rFonts w:ascii="Times New Roman" w:hAnsi="Times New Roman"/>
          <w:sz w:val="16"/>
          <w:szCs w:val="16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10)</w:t>
      </w:r>
      <w:bookmarkStart w:id="8" w:name="Par9"/>
      <w:bookmarkEnd w:id="8"/>
      <w:r w:rsidRPr="00C11C65">
        <w:rPr>
          <w:rFonts w:ascii="Times New Roman" w:hAnsi="Times New Roman"/>
          <w:sz w:val="16"/>
          <w:szCs w:val="16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9" w:name="Par10"/>
      <w:bookmarkEnd w:id="9"/>
      <w:r w:rsidRPr="00C11C65">
        <w:rPr>
          <w:rFonts w:ascii="Times New Roman" w:hAnsi="Times New Roman"/>
          <w:sz w:val="16"/>
          <w:szCs w:val="16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10" w:name="Par11"/>
      <w:bookmarkEnd w:id="10"/>
      <w:r w:rsidRPr="00C11C65">
        <w:rPr>
          <w:rFonts w:ascii="Times New Roman" w:hAnsi="Times New Roman"/>
          <w:sz w:val="16"/>
          <w:szCs w:val="16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11" w:name="Par12"/>
      <w:bookmarkEnd w:id="11"/>
      <w:r w:rsidRPr="00C11C65">
        <w:rPr>
          <w:rFonts w:ascii="Times New Roman" w:hAnsi="Times New Roman"/>
          <w:sz w:val="16"/>
          <w:szCs w:val="16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12" w:name="Par13"/>
      <w:bookmarkEnd w:id="12"/>
      <w:r w:rsidRPr="00C11C65">
        <w:rPr>
          <w:rFonts w:ascii="Times New Roman" w:hAnsi="Times New Roman"/>
          <w:sz w:val="16"/>
          <w:szCs w:val="16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bookmarkStart w:id="13" w:name="Par14"/>
      <w:bookmarkEnd w:id="13"/>
      <w:r w:rsidRPr="00C11C65">
        <w:rPr>
          <w:rFonts w:ascii="Times New Roman" w:hAnsi="Times New Roman"/>
          <w:sz w:val="16"/>
          <w:szCs w:val="16"/>
        </w:rPr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 xml:space="preserve">1.2. часть 5 статьи 25 изложить в следующей редакции: 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«5. Право на получение ежемесячной доплаты к пенсии, указанной в части 3 настоящей статьи, не возникает по основаниям, предусмотренным абзацем вторым </w:t>
      </w:r>
      <w:hyperlink r:id="rId7" w:anchor="8PM0LS" w:history="1">
        <w:r w:rsidRPr="00C11C65">
          <w:rPr>
            <w:rStyle w:val="a9"/>
            <w:rFonts w:ascii="Times New Roman" w:hAnsi="Times New Roman"/>
            <w:color w:val="auto"/>
            <w:sz w:val="16"/>
            <w:szCs w:val="16"/>
            <w:u w:val="none"/>
          </w:rPr>
          <w:t>части 5.1 статьи 40 Федерального закона № 131-ФЗ</w:t>
        </w:r>
      </w:hyperlink>
      <w:r w:rsidRPr="00C11C65">
        <w:rPr>
          <w:rFonts w:ascii="Times New Roman" w:hAnsi="Times New Roman"/>
          <w:sz w:val="16"/>
          <w:szCs w:val="16"/>
        </w:rPr>
        <w:t>.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Указанная выплата не может быть установлена в случае прекращения полномочий Главы Поселения по основаниям, предусмотренным абзацем вторым </w:t>
      </w:r>
      <w:hyperlink r:id="rId8" w:anchor="8PM0LS" w:history="1">
        <w:r w:rsidRPr="00C11C65">
          <w:rPr>
            <w:rStyle w:val="a9"/>
            <w:rFonts w:ascii="Times New Roman" w:hAnsi="Times New Roman"/>
            <w:color w:val="auto"/>
            <w:sz w:val="16"/>
            <w:szCs w:val="16"/>
            <w:u w:val="none"/>
          </w:rPr>
          <w:t>части 5.1 статьи 40 Федерального закона № 131-ФЗ</w:t>
        </w:r>
      </w:hyperlink>
      <w:r w:rsidRPr="00C11C65">
        <w:rPr>
          <w:rFonts w:ascii="Times New Roman" w:hAnsi="Times New Roman"/>
          <w:sz w:val="16"/>
          <w:szCs w:val="16"/>
        </w:rPr>
        <w:t>.»;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 xml:space="preserve">1.3. часть 5.2 статьи 30.1 изложить в следующей редакции: 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«5.2.  Право на получение ежемесячной доплаты к пенсии, указанной в части 5 настоящей статьи, не возникает по основаниям, предусмотренным абзацем вторым </w:t>
      </w:r>
      <w:hyperlink r:id="rId9" w:anchor="8PM0LS" w:history="1">
        <w:r w:rsidRPr="00C11C65">
          <w:rPr>
            <w:rStyle w:val="a9"/>
            <w:rFonts w:ascii="Times New Roman" w:hAnsi="Times New Roman"/>
            <w:color w:val="auto"/>
            <w:sz w:val="16"/>
            <w:szCs w:val="16"/>
            <w:u w:val="none"/>
          </w:rPr>
          <w:t>части 5.1 статьи 40 Федерального закона № 131-ФЗ</w:t>
        </w:r>
      </w:hyperlink>
      <w:r w:rsidRPr="00C11C65">
        <w:rPr>
          <w:rFonts w:ascii="Times New Roman" w:hAnsi="Times New Roman"/>
          <w:sz w:val="16"/>
          <w:szCs w:val="16"/>
        </w:rPr>
        <w:t>.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Указанная выплата не может быть установлена в случае прекращения полномочий председателя Думы Поселения по основаниям, предусмотренным абзацем вторым </w:t>
      </w:r>
      <w:hyperlink r:id="rId10" w:anchor="8PM0LS" w:history="1">
        <w:r w:rsidRPr="00C11C65">
          <w:rPr>
            <w:rStyle w:val="a9"/>
            <w:rFonts w:ascii="Times New Roman" w:hAnsi="Times New Roman"/>
            <w:color w:val="auto"/>
            <w:sz w:val="16"/>
            <w:szCs w:val="16"/>
            <w:u w:val="none"/>
          </w:rPr>
          <w:t>части 5.1 статьи 40 Федерального закона № 131-ФЗ</w:t>
        </w:r>
      </w:hyperlink>
      <w:r w:rsidRPr="00C11C65">
        <w:rPr>
          <w:rFonts w:ascii="Times New Roman" w:hAnsi="Times New Roman"/>
          <w:sz w:val="16"/>
          <w:szCs w:val="16"/>
        </w:rPr>
        <w:t>.».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lastRenderedPageBreak/>
        <w:t xml:space="preserve">2. Главе </w:t>
      </w:r>
      <w:r w:rsidRPr="00C11C65">
        <w:rPr>
          <w:rFonts w:ascii="Times New Roman" w:hAnsi="Times New Roman"/>
          <w:sz w:val="16"/>
          <w:szCs w:val="16"/>
        </w:rPr>
        <w:t>Филипповского</w:t>
      </w: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>Глава Филипповского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C11C65">
        <w:rPr>
          <w:rFonts w:ascii="Times New Roman" w:hAnsi="Times New Roman"/>
          <w:bCs/>
          <w:spacing w:val="4"/>
          <w:sz w:val="16"/>
          <w:szCs w:val="16"/>
        </w:rPr>
        <w:t>муниципального образования                                                       А.А. Федосеев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Российская Федерация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Иркутская область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C11C65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C11C65">
        <w:rPr>
          <w:rFonts w:ascii="Times New Roman" w:hAnsi="Times New Roman"/>
          <w:sz w:val="16"/>
          <w:szCs w:val="16"/>
        </w:rPr>
        <w:t xml:space="preserve"> район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Дума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Р Е Ш Е Н И Е</w:t>
      </w: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C11C65" w:rsidRPr="00C11C65" w:rsidRDefault="00C11C65" w:rsidP="00C11C6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11C65">
        <w:rPr>
          <w:rStyle w:val="FontStyle14"/>
          <w:sz w:val="16"/>
          <w:szCs w:val="16"/>
        </w:rPr>
        <w:t xml:space="preserve">от 01.08.2025 г.                        </w:t>
      </w:r>
      <w:r w:rsidRPr="00C11C65">
        <w:rPr>
          <w:rStyle w:val="FontStyle14"/>
          <w:spacing w:val="40"/>
          <w:sz w:val="16"/>
          <w:szCs w:val="16"/>
        </w:rPr>
        <w:t xml:space="preserve">№96         </w:t>
      </w:r>
      <w:r w:rsidRPr="00C11C65">
        <w:rPr>
          <w:rStyle w:val="FontStyle14"/>
          <w:sz w:val="16"/>
          <w:szCs w:val="16"/>
        </w:rPr>
        <w:t xml:space="preserve"> с. Филипповск</w:t>
      </w:r>
    </w:p>
    <w:p w:rsidR="00C11C65" w:rsidRPr="00C11C65" w:rsidRDefault="00C11C65" w:rsidP="00C11C65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bookmarkStart w:id="14" w:name="OLE_LINK1"/>
      <w:r w:rsidRPr="00C11C65">
        <w:rPr>
          <w:rFonts w:ascii="Times New Roman" w:hAnsi="Times New Roman"/>
          <w:bCs/>
          <w:sz w:val="16"/>
          <w:szCs w:val="16"/>
        </w:rPr>
        <w:t xml:space="preserve">О внесении изменений в решение Думы Филипповского 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bCs/>
          <w:sz w:val="16"/>
          <w:szCs w:val="16"/>
        </w:rPr>
        <w:t xml:space="preserve">муниципального образования Зиминского района  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bCs/>
          <w:sz w:val="16"/>
          <w:szCs w:val="16"/>
        </w:rPr>
        <w:t xml:space="preserve">от 26.11.2021г №151 «Об утверждении Положения 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bCs/>
          <w:sz w:val="16"/>
          <w:szCs w:val="16"/>
        </w:rPr>
        <w:t xml:space="preserve">о муниципальном контроле в сфере благоустройства </w:t>
      </w: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bCs/>
          <w:sz w:val="16"/>
          <w:szCs w:val="16"/>
        </w:rPr>
        <w:t>на территории Филипповского муниципального образования»</w:t>
      </w:r>
    </w:p>
    <w:p w:rsidR="00C11C65" w:rsidRPr="00C11C65" w:rsidRDefault="00C11C65" w:rsidP="00C11C65">
      <w:pPr>
        <w:pStyle w:val="a7"/>
        <w:rPr>
          <w:rFonts w:ascii="Times New Roman" w:hAnsi="Times New Roman"/>
          <w:b/>
          <w:color w:val="000000"/>
          <w:sz w:val="16"/>
          <w:szCs w:val="16"/>
        </w:rPr>
      </w:pPr>
      <w:r w:rsidRPr="00C11C65">
        <w:rPr>
          <w:rFonts w:ascii="Times New Roman" w:hAnsi="Times New Roman"/>
          <w:b/>
          <w:color w:val="000000"/>
          <w:sz w:val="16"/>
          <w:szCs w:val="16"/>
        </w:rPr>
        <w:tab/>
      </w:r>
    </w:p>
    <w:bookmarkEnd w:id="14"/>
    <w:p w:rsidR="00C11C65" w:rsidRPr="00C11C65" w:rsidRDefault="00C11C65" w:rsidP="00C11C65">
      <w:pPr>
        <w:pStyle w:val="a7"/>
        <w:rPr>
          <w:rFonts w:ascii="Times New Roman" w:hAnsi="Times New Roman"/>
          <w:i/>
          <w:sz w:val="16"/>
          <w:szCs w:val="16"/>
        </w:rPr>
      </w:pPr>
      <w:r w:rsidRPr="00C11C65">
        <w:rPr>
          <w:rFonts w:ascii="Times New Roman" w:hAnsi="Times New Roman"/>
          <w:color w:val="000000"/>
          <w:sz w:val="16"/>
          <w:szCs w:val="16"/>
        </w:rPr>
        <w:t>В соответствии с пунктом 19 части 1 статьи 14</w:t>
      </w:r>
      <w:r w:rsidRPr="00C11C65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C11C65">
        <w:rPr>
          <w:rFonts w:ascii="Times New Roman" w:hAnsi="Times New Roman"/>
          <w:color w:val="000000"/>
          <w:sz w:val="16"/>
          <w:szCs w:val="16"/>
        </w:rPr>
        <w:t>, пунктом 16 статьи 15</w:t>
      </w:r>
      <w:r w:rsidRPr="00C11C65">
        <w:rPr>
          <w:rFonts w:ascii="Times New Roman" w:hAnsi="Times New Roman"/>
          <w:color w:val="000000"/>
          <w:sz w:val="16"/>
          <w:szCs w:val="16"/>
          <w:vertAlign w:val="superscript"/>
        </w:rPr>
        <w:t>1</w:t>
      </w:r>
      <w:r w:rsidRPr="00C11C65">
        <w:rPr>
          <w:rFonts w:ascii="Times New Roman" w:hAnsi="Times New Roman"/>
          <w:color w:val="000000"/>
          <w:sz w:val="16"/>
          <w:szCs w:val="16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Уставом Филипповского муниципального образования</w:t>
      </w:r>
      <w:r w:rsidRPr="00C11C65">
        <w:rPr>
          <w:rFonts w:ascii="Times New Roman" w:hAnsi="Times New Roman"/>
          <w:bCs/>
          <w:color w:val="000000"/>
          <w:sz w:val="16"/>
          <w:szCs w:val="16"/>
        </w:rPr>
        <w:t xml:space="preserve">, Дума Филипповского муниципального образования Зиминского района </w:t>
      </w:r>
    </w:p>
    <w:p w:rsidR="00C11C65" w:rsidRPr="00C11C65" w:rsidRDefault="00C11C65" w:rsidP="00C11C65">
      <w:pPr>
        <w:pStyle w:val="a7"/>
        <w:rPr>
          <w:rFonts w:ascii="Times New Roman" w:hAnsi="Times New Roman"/>
          <w:i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sz w:val="16"/>
          <w:szCs w:val="16"/>
        </w:rPr>
        <w:t>РЕШИЛА: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bCs/>
          <w:sz w:val="16"/>
          <w:szCs w:val="16"/>
        </w:rPr>
      </w:pPr>
      <w:r w:rsidRPr="00C11C65">
        <w:rPr>
          <w:rFonts w:ascii="Times New Roman" w:hAnsi="Times New Roman"/>
          <w:color w:val="000000"/>
          <w:sz w:val="16"/>
          <w:szCs w:val="16"/>
        </w:rPr>
        <w:t>1. </w:t>
      </w:r>
      <w:r w:rsidRPr="00C11C65">
        <w:rPr>
          <w:rFonts w:ascii="Times New Roman" w:hAnsi="Times New Roman"/>
          <w:bCs/>
          <w:sz w:val="16"/>
          <w:szCs w:val="16"/>
        </w:rPr>
        <w:t>Внести в решение Думы Филипповского муниципального образования Зиминского района от 26.11.2021г №151 «Об утверждении Положения о муниципальном контроле в сфере благоустройства на территории Филипповского муниципального образования» следующие изменения:</w:t>
      </w:r>
    </w:p>
    <w:p w:rsidR="00C11C65" w:rsidRPr="00C11C65" w:rsidRDefault="00C11C65" w:rsidP="00C11C65">
      <w:pPr>
        <w:pStyle w:val="a7"/>
        <w:rPr>
          <w:rFonts w:ascii="Times New Roman" w:hAnsi="Times New Roman"/>
          <w:kern w:val="2"/>
          <w:sz w:val="16"/>
          <w:szCs w:val="16"/>
        </w:rPr>
      </w:pPr>
      <w:r w:rsidRPr="00C11C65">
        <w:rPr>
          <w:rFonts w:ascii="Times New Roman" w:hAnsi="Times New Roman"/>
          <w:kern w:val="2"/>
          <w:sz w:val="16"/>
          <w:szCs w:val="16"/>
        </w:rPr>
        <w:t xml:space="preserve">Приложение №1 изложить в следующей редакции: </w:t>
      </w: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  <w:lang w:eastAsia="zh-CN"/>
        </w:rPr>
      </w:pPr>
      <w:r w:rsidRPr="00C11C65">
        <w:rPr>
          <w:rFonts w:ascii="Times New Roman" w:hAnsi="Times New Roman"/>
          <w:color w:val="000000"/>
          <w:sz w:val="16"/>
          <w:szCs w:val="16"/>
          <w:lang w:eastAsia="zh-CN"/>
        </w:rPr>
        <w:t>Приложение № 1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  <w:lang w:eastAsia="zh-CN"/>
        </w:rPr>
      </w:pPr>
      <w:r w:rsidRPr="00C11C65">
        <w:rPr>
          <w:rFonts w:ascii="Times New Roman" w:hAnsi="Times New Roman"/>
          <w:color w:val="000000"/>
          <w:sz w:val="16"/>
          <w:szCs w:val="16"/>
          <w:lang w:eastAsia="zh-CN"/>
        </w:rPr>
        <w:t xml:space="preserve">к Положению о муниципальном контроле в сфере 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  <w:lang w:eastAsia="zh-CN"/>
        </w:rPr>
      </w:pPr>
      <w:r w:rsidRPr="00C11C65">
        <w:rPr>
          <w:rFonts w:ascii="Times New Roman" w:hAnsi="Times New Roman"/>
          <w:color w:val="000000"/>
          <w:sz w:val="16"/>
          <w:szCs w:val="16"/>
          <w:lang w:eastAsia="zh-CN"/>
        </w:rPr>
        <w:t xml:space="preserve">благоустройства на территории 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  <w:lang w:eastAsia="zh-CN"/>
        </w:rPr>
      </w:pPr>
      <w:r w:rsidRPr="00C11C65">
        <w:rPr>
          <w:rFonts w:ascii="Times New Roman" w:hAnsi="Times New Roman"/>
          <w:color w:val="000000"/>
          <w:sz w:val="16"/>
          <w:szCs w:val="16"/>
          <w:lang w:eastAsia="zh-CN"/>
        </w:rPr>
        <w:t>Филипповского муниципального образования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  <w:lang w:eastAsia="zh-CN"/>
        </w:rPr>
      </w:pPr>
    </w:p>
    <w:p w:rsidR="00C11C65" w:rsidRPr="00C11C65" w:rsidRDefault="00C11C65" w:rsidP="00C11C65">
      <w:pPr>
        <w:pStyle w:val="a7"/>
        <w:rPr>
          <w:rFonts w:ascii="Times New Roman" w:eastAsia="Calibri" w:hAnsi="Times New Roman"/>
          <w:b/>
          <w:bCs/>
          <w:sz w:val="16"/>
          <w:szCs w:val="16"/>
          <w:lang w:eastAsia="zh-CN"/>
        </w:rPr>
      </w:pPr>
      <w:r w:rsidRPr="00C11C65">
        <w:rPr>
          <w:rFonts w:ascii="Times New Roman" w:eastAsia="Calibri" w:hAnsi="Times New Roman"/>
          <w:b/>
          <w:bCs/>
          <w:color w:val="000000"/>
          <w:sz w:val="16"/>
          <w:szCs w:val="16"/>
          <w:lang w:eastAsia="zh-CN"/>
        </w:rPr>
        <w:t>Индикаторы</w:t>
      </w:r>
      <w:r w:rsidRPr="00C11C65">
        <w:rPr>
          <w:rFonts w:ascii="Times New Roman" w:eastAsia="Calibri" w:hAnsi="Times New Roman"/>
          <w:b/>
          <w:bCs/>
          <w:color w:val="000000"/>
          <w:sz w:val="16"/>
          <w:szCs w:val="16"/>
          <w:vertAlign w:val="superscript"/>
          <w:lang w:eastAsia="zh-CN"/>
        </w:rPr>
        <w:t xml:space="preserve"> </w:t>
      </w:r>
      <w:r w:rsidRPr="00C11C65">
        <w:rPr>
          <w:rFonts w:ascii="Times New Roman" w:eastAsia="Calibri" w:hAnsi="Times New Roman"/>
          <w:b/>
          <w:bCs/>
          <w:color w:val="000000"/>
          <w:sz w:val="16"/>
          <w:szCs w:val="16"/>
          <w:lang w:eastAsia="zh-CN"/>
        </w:rPr>
        <w:t>риска нарушения обязательных требований, используемые для определения необходимости проведения внеплановых</w:t>
      </w:r>
    </w:p>
    <w:p w:rsidR="00C11C65" w:rsidRPr="00C11C65" w:rsidRDefault="00C11C65" w:rsidP="00C11C65">
      <w:pPr>
        <w:pStyle w:val="a7"/>
        <w:rPr>
          <w:rFonts w:ascii="Times New Roman" w:eastAsia="Calibri" w:hAnsi="Times New Roman"/>
          <w:color w:val="000000"/>
          <w:sz w:val="16"/>
          <w:szCs w:val="16"/>
          <w:lang w:eastAsia="zh-CN"/>
        </w:rPr>
      </w:pPr>
      <w:r w:rsidRPr="00C11C65">
        <w:rPr>
          <w:rFonts w:ascii="Times New Roman" w:eastAsia="Calibri" w:hAnsi="Times New Roman"/>
          <w:b/>
          <w:bCs/>
          <w:color w:val="000000"/>
          <w:sz w:val="16"/>
          <w:szCs w:val="16"/>
          <w:lang w:eastAsia="zh-CN"/>
        </w:rPr>
        <w:t xml:space="preserve">проверок при осуществлении администрацией </w:t>
      </w:r>
    </w:p>
    <w:p w:rsidR="00C11C65" w:rsidRPr="00C11C65" w:rsidRDefault="00C11C65" w:rsidP="00C11C65">
      <w:pPr>
        <w:pStyle w:val="a7"/>
        <w:rPr>
          <w:rFonts w:ascii="Times New Roman" w:eastAsia="Calibri" w:hAnsi="Times New Roman"/>
          <w:b/>
          <w:bCs/>
          <w:color w:val="000000"/>
          <w:sz w:val="16"/>
          <w:szCs w:val="16"/>
          <w:lang w:eastAsia="zh-CN"/>
        </w:rPr>
      </w:pPr>
      <w:r w:rsidRPr="00C11C65">
        <w:rPr>
          <w:rFonts w:ascii="Times New Roman" w:eastAsia="Calibri" w:hAnsi="Times New Roman"/>
          <w:b/>
          <w:bCs/>
          <w:color w:val="000000"/>
          <w:sz w:val="16"/>
          <w:szCs w:val="16"/>
          <w:lang w:eastAsia="zh-CN"/>
        </w:rPr>
        <w:t>контроля в сфере благоустройства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  <w:lang w:eastAsia="zh-CN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kern w:val="2"/>
          <w:sz w:val="16"/>
          <w:szCs w:val="16"/>
        </w:rPr>
      </w:pPr>
      <w:r w:rsidRPr="00C11C65">
        <w:rPr>
          <w:rFonts w:ascii="Times New Roman" w:hAnsi="Times New Roman"/>
          <w:kern w:val="2"/>
          <w:sz w:val="16"/>
          <w:szCs w:val="16"/>
        </w:rPr>
        <w:t>Трехкратный и более рост количества обращений за единицу времени (квартал) в сравнении с предшествующим аналогичным периодом  и (или) аналогичным периодом  предшествующего календарного года, поступивших в адрес Контрольного органа от граждан  (поступивших способом, позволяющим установить личность обратившегося гражданина) или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Интернет,  государственных  информационных систем по вопросам, урегулированным Правилам благоустройства.</w:t>
      </w:r>
    </w:p>
    <w:p w:rsidR="00C11C65" w:rsidRPr="00C11C65" w:rsidRDefault="00C11C65" w:rsidP="00C11C65">
      <w:pPr>
        <w:pStyle w:val="a7"/>
        <w:rPr>
          <w:rFonts w:ascii="Times New Roman" w:hAnsi="Times New Roman"/>
          <w:kern w:val="2"/>
          <w:sz w:val="16"/>
          <w:szCs w:val="16"/>
        </w:rPr>
      </w:pPr>
      <w:r w:rsidRPr="00C11C65">
        <w:rPr>
          <w:rFonts w:ascii="Times New Roman" w:hAnsi="Times New Roman"/>
          <w:kern w:val="2"/>
          <w:sz w:val="16"/>
          <w:szCs w:val="16"/>
        </w:rPr>
        <w:t xml:space="preserve">Выявление в течении трех месяцев более пяти факторов несоответствия сведений (информации), полученных от граждан или индивидуальных предпринимателей, информации от органов государственной власти, органов местного самоуправления, из средств массовой информации, размещенной контролируемым лицом. </w:t>
      </w:r>
    </w:p>
    <w:p w:rsidR="00C11C65" w:rsidRPr="00C11C65" w:rsidRDefault="00C11C65" w:rsidP="00C11C65">
      <w:pPr>
        <w:pStyle w:val="a7"/>
        <w:rPr>
          <w:rFonts w:ascii="Times New Roman" w:hAnsi="Times New Roman"/>
          <w:kern w:val="2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sz w:val="16"/>
          <w:szCs w:val="16"/>
        </w:rPr>
      </w:pPr>
      <w:r w:rsidRPr="00C11C65">
        <w:rPr>
          <w:rFonts w:ascii="Times New Roman" w:hAnsi="Times New Roman"/>
          <w:color w:val="000000"/>
          <w:sz w:val="16"/>
          <w:szCs w:val="16"/>
        </w:rPr>
        <w:t xml:space="preserve">2. </w:t>
      </w:r>
      <w:r w:rsidRPr="00C11C65">
        <w:rPr>
          <w:rFonts w:ascii="Times New Roman" w:hAnsi="Times New Roman"/>
          <w:sz w:val="16"/>
          <w:szCs w:val="16"/>
        </w:rPr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C11C65">
        <w:rPr>
          <w:rFonts w:ascii="Times New Roman" w:hAnsi="Times New Roman"/>
          <w:color w:val="000000"/>
          <w:sz w:val="16"/>
          <w:szCs w:val="16"/>
        </w:rPr>
        <w:t>3. Настоящее решение вступает в силу после дня его официального опубликования.</w:t>
      </w: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</w:rPr>
      </w:pPr>
    </w:p>
    <w:p w:rsidR="00C11C65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C11C65">
        <w:rPr>
          <w:rFonts w:ascii="Times New Roman" w:hAnsi="Times New Roman"/>
          <w:color w:val="000000"/>
          <w:sz w:val="16"/>
          <w:szCs w:val="16"/>
        </w:rPr>
        <w:t xml:space="preserve">Глава Филипповского муниципального </w:t>
      </w:r>
    </w:p>
    <w:p w:rsidR="00DC4496" w:rsidRPr="00C11C65" w:rsidRDefault="00C11C65" w:rsidP="00C11C65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C11C65">
        <w:rPr>
          <w:rFonts w:ascii="Times New Roman" w:hAnsi="Times New Roman"/>
          <w:color w:val="000000"/>
          <w:sz w:val="16"/>
          <w:szCs w:val="16"/>
        </w:rPr>
        <w:t>образования, Председатель Думы                                             А.А. Федосеев</w:t>
      </w:r>
    </w:p>
    <w:p w:rsidR="0000651B" w:rsidRPr="0020268C" w:rsidRDefault="0000651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50692" w:rsidRPr="00CB59DF" w:rsidTr="00F50692">
        <w:trPr>
          <w:trHeight w:val="1260"/>
        </w:trPr>
        <w:tc>
          <w:tcPr>
            <w:tcW w:w="1967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50692" w:rsidRDefault="00F50692" w:rsidP="00F50692">
      <w:pPr>
        <w:suppressAutoHyphens/>
        <w:jc w:val="both"/>
        <w:rPr>
          <w:sz w:val="16"/>
          <w:szCs w:val="16"/>
        </w:rPr>
      </w:pPr>
    </w:p>
    <w:p w:rsidR="00743BE2" w:rsidRDefault="00743BE2" w:rsidP="00EB7CFE">
      <w:pPr>
        <w:tabs>
          <w:tab w:val="left" w:pos="4470"/>
        </w:tabs>
      </w:pPr>
      <w:bookmarkStart w:id="15" w:name="_GoBack"/>
      <w:bookmarkEnd w:id="15"/>
    </w:p>
    <w:p w:rsidR="00743BE2" w:rsidRPr="00E732B7" w:rsidRDefault="00743BE2" w:rsidP="00EB7CFE">
      <w:pPr>
        <w:tabs>
          <w:tab w:val="left" w:pos="4470"/>
        </w:tabs>
      </w:pPr>
    </w:p>
    <w:sectPr w:rsidR="00743BE2" w:rsidRPr="00E732B7" w:rsidSect="00E732B7">
      <w:headerReference w:type="default" r:id="rId11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CE4" w:rsidRDefault="00990CE4" w:rsidP="00A37373">
      <w:pPr>
        <w:spacing w:after="0" w:line="240" w:lineRule="auto"/>
      </w:pPr>
      <w:r>
        <w:separator/>
      </w:r>
    </w:p>
  </w:endnote>
  <w:endnote w:type="continuationSeparator" w:id="0">
    <w:p w:rsidR="00990CE4" w:rsidRDefault="00990CE4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CE4" w:rsidRDefault="00990CE4" w:rsidP="00A37373">
      <w:pPr>
        <w:spacing w:after="0" w:line="240" w:lineRule="auto"/>
      </w:pPr>
      <w:r>
        <w:separator/>
      </w:r>
    </w:p>
  </w:footnote>
  <w:footnote w:type="continuationSeparator" w:id="0">
    <w:p w:rsidR="00990CE4" w:rsidRDefault="00990CE4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C11C65">
      <w:rPr>
        <w:rFonts w:ascii="Times New Roman" w:hAnsi="Times New Roman"/>
        <w:b/>
        <w:i/>
        <w:sz w:val="16"/>
        <w:szCs w:val="16"/>
      </w:rPr>
      <w:t>азования   от 12.08.2025г №11(256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79209D"/>
    <w:multiLevelType w:val="hybridMultilevel"/>
    <w:tmpl w:val="5CAEED0E"/>
    <w:lvl w:ilvl="0" w:tplc="0FB4C3A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7" w15:restartNumberingAfterBreak="0">
    <w:nsid w:val="26C03AAC"/>
    <w:multiLevelType w:val="multilevel"/>
    <w:tmpl w:val="0B96D5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2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0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3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5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1"/>
  </w:num>
  <w:num w:numId="3">
    <w:abstractNumId w:val="33"/>
  </w:num>
  <w:num w:numId="4">
    <w:abstractNumId w:val="34"/>
  </w:num>
  <w:num w:numId="5">
    <w:abstractNumId w:val="14"/>
  </w:num>
  <w:num w:numId="6">
    <w:abstractNumId w:val="4"/>
  </w:num>
  <w:num w:numId="7">
    <w:abstractNumId w:val="44"/>
  </w:num>
  <w:num w:numId="8">
    <w:abstractNumId w:val="19"/>
  </w:num>
  <w:num w:numId="9">
    <w:abstractNumId w:val="12"/>
  </w:num>
  <w:num w:numId="10">
    <w:abstractNumId w:val="18"/>
  </w:num>
  <w:num w:numId="11">
    <w:abstractNumId w:val="22"/>
  </w:num>
  <w:num w:numId="12">
    <w:abstractNumId w:val="47"/>
  </w:num>
  <w:num w:numId="13">
    <w:abstractNumId w:val="8"/>
  </w:num>
  <w:num w:numId="14">
    <w:abstractNumId w:val="35"/>
  </w:num>
  <w:num w:numId="15">
    <w:abstractNumId w:val="28"/>
  </w:num>
  <w:num w:numId="16">
    <w:abstractNumId w:val="9"/>
  </w:num>
  <w:num w:numId="17">
    <w:abstractNumId w:val="23"/>
  </w:num>
  <w:num w:numId="18">
    <w:abstractNumId w:val="27"/>
  </w:num>
  <w:num w:numId="19">
    <w:abstractNumId w:val="37"/>
  </w:num>
  <w:num w:numId="20">
    <w:abstractNumId w:val="41"/>
  </w:num>
  <w:num w:numId="21">
    <w:abstractNumId w:val="11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5"/>
  </w:num>
  <w:num w:numId="25">
    <w:abstractNumId w:val="40"/>
  </w:num>
  <w:num w:numId="26">
    <w:abstractNumId w:val="26"/>
  </w:num>
  <w:num w:numId="27">
    <w:abstractNumId w:val="4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</w:num>
  <w:num w:numId="30">
    <w:abstractNumId w:val="20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32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5"/>
  </w:num>
  <w:num w:numId="39">
    <w:abstractNumId w:val="0"/>
  </w:num>
  <w:num w:numId="40">
    <w:abstractNumId w:val="39"/>
  </w:num>
  <w:num w:numId="41">
    <w:abstractNumId w:val="42"/>
  </w:num>
  <w:num w:numId="42">
    <w:abstractNumId w:val="10"/>
  </w:num>
  <w:num w:numId="43">
    <w:abstractNumId w:val="36"/>
  </w:num>
  <w:num w:numId="44">
    <w:abstractNumId w:val="29"/>
  </w:num>
  <w:num w:numId="45">
    <w:abstractNumId w:val="24"/>
  </w:num>
  <w:num w:numId="46">
    <w:abstractNumId w:val="21"/>
  </w:num>
  <w:num w:numId="47">
    <w:abstractNumId w:val="45"/>
  </w:num>
  <w:num w:numId="48">
    <w:abstractNumId w:val="13"/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F460D"/>
    <w:rsid w:val="00420B9A"/>
    <w:rsid w:val="00425F29"/>
    <w:rsid w:val="00433146"/>
    <w:rsid w:val="00482CFE"/>
    <w:rsid w:val="00492BCB"/>
    <w:rsid w:val="004A34BB"/>
    <w:rsid w:val="004C5FDE"/>
    <w:rsid w:val="00511EF4"/>
    <w:rsid w:val="0054410F"/>
    <w:rsid w:val="00547EA9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85793"/>
    <w:rsid w:val="007A39ED"/>
    <w:rsid w:val="007D364A"/>
    <w:rsid w:val="007D7752"/>
    <w:rsid w:val="008346E6"/>
    <w:rsid w:val="008C0E34"/>
    <w:rsid w:val="00904845"/>
    <w:rsid w:val="009421F5"/>
    <w:rsid w:val="00971CED"/>
    <w:rsid w:val="00990CE4"/>
    <w:rsid w:val="009925BA"/>
    <w:rsid w:val="00992A12"/>
    <w:rsid w:val="00A128A0"/>
    <w:rsid w:val="00A30D17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E5B1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78FA469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9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9"/>
    <w:rsid w:val="000F666C"/>
    <w:pPr>
      <w:ind w:left="720"/>
      <w:jc w:val="both"/>
    </w:pPr>
  </w:style>
  <w:style w:type="paragraph" w:styleId="31">
    <w:name w:val="Body Text Indent 3"/>
    <w:basedOn w:val="a"/>
    <w:link w:val="32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5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9018760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1569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73</cp:revision>
  <cp:lastPrinted>2025-06-02T06:28:00Z</cp:lastPrinted>
  <dcterms:created xsi:type="dcterms:W3CDTF">2023-11-21T01:46:00Z</dcterms:created>
  <dcterms:modified xsi:type="dcterms:W3CDTF">2025-08-12T02:19:00Z</dcterms:modified>
</cp:coreProperties>
</file>