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198"/>
      </w:tblGrid>
      <w:tr w:rsidR="00404033" w:rsidTr="00404033">
        <w:tc>
          <w:tcPr>
            <w:tcW w:w="11198" w:type="dxa"/>
          </w:tcPr>
          <w:p w:rsidR="00404033" w:rsidRDefault="00404033">
            <w:r>
              <w:rPr>
                <w:noProof/>
                <w:lang w:eastAsia="ru-RU"/>
              </w:rPr>
              <w:drawing>
                <wp:inline distT="0" distB="0" distL="0" distR="0">
                  <wp:extent cx="7029450" cy="2659380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986" cy="2664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04033" w:rsidRDefault="00404033"/>
        </w:tc>
      </w:tr>
      <w:tr w:rsidR="00404033" w:rsidTr="00404033">
        <w:tc>
          <w:tcPr>
            <w:tcW w:w="11198" w:type="dxa"/>
          </w:tcPr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2C2D2E"/>
                <w:sz w:val="28"/>
                <w:szCs w:val="28"/>
              </w:rPr>
            </w:pPr>
            <w:r w:rsidRPr="00E750FF">
              <w:rPr>
                <w:b/>
                <w:bCs/>
                <w:color w:val="2C2D2E"/>
                <w:sz w:val="28"/>
                <w:szCs w:val="28"/>
              </w:rPr>
              <w:t xml:space="preserve">Единовременная социальная выплата отдельным категориям участников </w:t>
            </w:r>
            <w:r>
              <w:rPr>
                <w:b/>
                <w:bCs/>
                <w:color w:val="2C2D2E"/>
                <w:sz w:val="28"/>
                <w:szCs w:val="28"/>
              </w:rPr>
              <w:t>СВО</w:t>
            </w:r>
            <w:r w:rsidRPr="00E750FF">
              <w:rPr>
                <w:b/>
                <w:bCs/>
                <w:color w:val="2C2D2E"/>
                <w:sz w:val="28"/>
                <w:szCs w:val="28"/>
              </w:rPr>
              <w:t xml:space="preserve"> на полное или частичное погашение обязательств по ипотечному жилищному кредиту (займу).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  <w:sz w:val="20"/>
                <w:szCs w:val="20"/>
              </w:rPr>
            </w:pP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  <w:sz w:val="20"/>
                <w:szCs w:val="20"/>
              </w:rPr>
            </w:pPr>
            <w:r w:rsidRPr="00E750FF">
              <w:rPr>
                <w:color w:val="2C2D2E"/>
                <w:sz w:val="26"/>
                <w:szCs w:val="26"/>
              </w:rPr>
              <w:t>Устанавливается законом Иркутской области от 1 июня 2023 года № 74-ОЗ «О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(займу)».</w:t>
            </w:r>
            <w:r w:rsidRPr="00E750FF">
              <w:rPr>
                <w:color w:val="2C2D2E"/>
                <w:sz w:val="26"/>
                <w:szCs w:val="26"/>
              </w:rPr>
              <w:br/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  <w:sz w:val="26"/>
                <w:szCs w:val="26"/>
              </w:rPr>
            </w:pPr>
            <w:r w:rsidRPr="00E750FF">
              <w:rPr>
                <w:rFonts w:ascii="Segoe UI Emoji" w:hAnsi="Segoe UI Emoji" w:cs="Segoe UI Emoji"/>
                <w:color w:val="2C2D2E"/>
                <w:sz w:val="26"/>
                <w:szCs w:val="26"/>
              </w:rPr>
              <w:t>🔺</w:t>
            </w:r>
            <w:r w:rsidRPr="00E750FF">
              <w:rPr>
                <w:color w:val="2C2D2E"/>
                <w:sz w:val="26"/>
                <w:szCs w:val="26"/>
              </w:rPr>
              <w:t>Кто имеет право на единовременную социальную выплату? </w:t>
            </w:r>
          </w:p>
          <w:p w:rsidR="00404033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  <w:sz w:val="26"/>
                <w:szCs w:val="26"/>
              </w:rPr>
            </w:pPr>
            <w:r w:rsidRPr="00E750FF">
              <w:rPr>
                <w:color w:val="2C2D2E"/>
                <w:sz w:val="26"/>
                <w:szCs w:val="26"/>
              </w:rPr>
              <w:t xml:space="preserve">Право на однократное получение социальной выплаты предоставляется проживающему на территории Иркутской области участнику </w:t>
            </w:r>
            <w:r>
              <w:rPr>
                <w:color w:val="2C2D2E"/>
                <w:sz w:val="26"/>
                <w:szCs w:val="26"/>
              </w:rPr>
              <w:t>СВО</w:t>
            </w:r>
            <w:r w:rsidRPr="00E750FF">
              <w:rPr>
                <w:color w:val="2C2D2E"/>
                <w:sz w:val="26"/>
                <w:szCs w:val="26"/>
              </w:rPr>
              <w:t xml:space="preserve">, получившему в ходе </w:t>
            </w:r>
            <w:r>
              <w:rPr>
                <w:color w:val="2C2D2E"/>
                <w:sz w:val="26"/>
                <w:szCs w:val="26"/>
              </w:rPr>
              <w:t>СВО</w:t>
            </w:r>
            <w:r w:rsidRPr="00E750FF">
              <w:rPr>
                <w:color w:val="2C2D2E"/>
                <w:sz w:val="26"/>
                <w:szCs w:val="26"/>
              </w:rPr>
              <w:t xml:space="preserve"> увечье (ранение, травму, контузию) или заболевание, повлекшее за собой установление инвалидности II или III группы.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  <w:sz w:val="20"/>
                <w:szCs w:val="20"/>
              </w:rPr>
            </w:pP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  <w:sz w:val="26"/>
                <w:szCs w:val="26"/>
              </w:rPr>
            </w:pPr>
            <w:r w:rsidRPr="00E750FF">
              <w:rPr>
                <w:color w:val="2C2D2E"/>
                <w:sz w:val="26"/>
                <w:szCs w:val="26"/>
              </w:rPr>
              <w:t>Ипотечный кредит должен быть получен участником специальной военной операции и (или) его супругой (супругом) до дня участия в специальной военной операции, проводимой с 24 февраля 2022 года.</w:t>
            </w:r>
          </w:p>
          <w:p w:rsidR="00404033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</w:rPr>
            </w:pPr>
            <w:r w:rsidRPr="00E750FF">
              <w:rPr>
                <w:rFonts w:ascii="Segoe UI Emoji" w:hAnsi="Segoe UI Emoji" w:cs="Segoe UI Emoji"/>
                <w:color w:val="2C2D2E"/>
              </w:rPr>
              <w:t>🔻</w:t>
            </w:r>
            <w:r w:rsidRPr="00E750FF">
              <w:rPr>
                <w:color w:val="2C2D2E"/>
              </w:rPr>
              <w:t>Как работает социальная выплата?</w:t>
            </w:r>
            <w:r w:rsidRPr="00E750FF">
              <w:rPr>
                <w:color w:val="2C2D2E"/>
              </w:rPr>
              <w:br/>
              <w:t>Социальная выплата предоставляется на полное или частичное погашение основной суммы долга и уплату процентов по ипотечному жилищному кредиту (займу) на приобретение (строительство) жилого помещения на территории Иркутской области, обязательства по которому не прекращены</w:t>
            </w:r>
            <w:r w:rsidRPr="00E750FF">
              <w:rPr>
                <w:rFonts w:ascii="Arial" w:hAnsi="Arial" w:cs="Arial"/>
                <w:color w:val="2C2D2E"/>
              </w:rPr>
              <w:t>.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750FF">
              <w:rPr>
                <w:rFonts w:ascii="Segoe UI Emoji" w:hAnsi="Segoe UI Emoji" w:cs="Segoe UI Emoji"/>
                <w:color w:val="2C2D2E"/>
              </w:rPr>
              <w:t>🔸</w:t>
            </w:r>
            <w:r w:rsidRPr="00E750FF">
              <w:rPr>
                <w:color w:val="2C2D2E"/>
              </w:rPr>
              <w:t>Размер социальной выплаты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750FF">
              <w:rPr>
                <w:color w:val="2C2D2E"/>
              </w:rPr>
              <w:t>Предельный размер социальной выплаты составляет 1 000 000 рублей (индексируется ежегодно в порядке, установленном законом Иркутской области).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750FF">
              <w:rPr>
                <w:rFonts w:ascii="Segoe UI Emoji" w:hAnsi="Segoe UI Emoji" w:cs="Segoe UI Emoji"/>
                <w:color w:val="2C2D2E"/>
              </w:rPr>
              <w:t>🔹</w:t>
            </w:r>
            <w:r w:rsidRPr="00E750FF">
              <w:rPr>
                <w:color w:val="2C2D2E"/>
              </w:rPr>
              <w:t>Порядок предоставления социальной выплаты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750FF">
              <w:rPr>
                <w:color w:val="2C2D2E"/>
              </w:rPr>
              <w:t>Предоставление социальной выплаты осуществляется Министерством строительства Иркутской области по заявлению от гражданина.</w:t>
            </w:r>
          </w:p>
          <w:p w:rsidR="00404033" w:rsidRPr="00E750FF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E750FF">
              <w:rPr>
                <w:color w:val="2C2D2E"/>
              </w:rPr>
              <w:t>К заявлению прилагаются следующие документы:</w:t>
            </w:r>
            <w:r w:rsidRPr="00E750FF">
              <w:rPr>
                <w:color w:val="2C2D2E"/>
              </w:rPr>
              <w:br/>
              <w:t>– документ, удостоверяющий личность заявителя;</w:t>
            </w:r>
            <w:r w:rsidRPr="00E750FF">
              <w:rPr>
                <w:color w:val="2C2D2E"/>
              </w:rPr>
              <w:br/>
              <w:t>– документы, содержащие сведения об участии заявителя в СВО;</w:t>
            </w:r>
            <w:r w:rsidRPr="00E750FF">
              <w:rPr>
                <w:color w:val="2C2D2E"/>
              </w:rPr>
              <w:br/>
              <w:t>– справка о медико-социальной экспертизе, подтверждающая факт установления инвалидности;</w:t>
            </w:r>
            <w:r w:rsidRPr="00E750FF">
              <w:rPr>
                <w:color w:val="2C2D2E"/>
              </w:rPr>
              <w:br/>
              <w:t>– кредитный договор;</w:t>
            </w:r>
            <w:r w:rsidRPr="00E750FF">
              <w:rPr>
                <w:color w:val="2C2D2E"/>
              </w:rPr>
              <w:br/>
              <w:t>– документы, содержащие информацию о наличии недвижимости;</w:t>
            </w:r>
            <w:r w:rsidRPr="00E750FF">
              <w:rPr>
                <w:color w:val="2C2D2E"/>
              </w:rPr>
              <w:br/>
              <w:t>– справка кредитора о размерах остатка долга.</w:t>
            </w:r>
          </w:p>
          <w:p w:rsidR="00404033" w:rsidRPr="00ED581D" w:rsidRDefault="00404033" w:rsidP="00404033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E750FF">
              <w:rPr>
                <w:color w:val="2C2D2E"/>
              </w:rPr>
              <w:t>Министерство в течение 20 рабочих дней со дня обращения гражданина рассматривает заявление и документы и принимает решение о предоставлении социальной выплаты.</w:t>
            </w:r>
          </w:p>
        </w:tc>
      </w:tr>
    </w:tbl>
    <w:p w:rsidR="00AB5BA1" w:rsidRDefault="00AB5BA1" w:rsidP="00404033">
      <w:pPr>
        <w:spacing w:line="240" w:lineRule="auto"/>
      </w:pPr>
    </w:p>
    <w:sectPr w:rsidR="00AB5BA1" w:rsidSect="00404033">
      <w:pgSz w:w="11906" w:h="16838"/>
      <w:pgMar w:top="426" w:right="284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E36E5"/>
    <w:multiLevelType w:val="hybridMultilevel"/>
    <w:tmpl w:val="47E467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CB058D"/>
    <w:multiLevelType w:val="hybridMultilevel"/>
    <w:tmpl w:val="31329F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EE4621"/>
    <w:multiLevelType w:val="hybridMultilevel"/>
    <w:tmpl w:val="5FC6B2CE"/>
    <w:lvl w:ilvl="0" w:tplc="04190009">
      <w:start w:val="1"/>
      <w:numFmt w:val="bullet"/>
      <w:lvlText w:val=""/>
      <w:lvlJc w:val="left"/>
      <w:pPr>
        <w:ind w:left="29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5BA1"/>
    <w:rsid w:val="00404033"/>
    <w:rsid w:val="008724C5"/>
    <w:rsid w:val="00AB5BA1"/>
    <w:rsid w:val="00BB76A6"/>
    <w:rsid w:val="00E750FF"/>
    <w:rsid w:val="00ED5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5BA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5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0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3</cp:revision>
  <cp:lastPrinted>2024-10-29T01:53:00Z</cp:lastPrinted>
  <dcterms:created xsi:type="dcterms:W3CDTF">2024-10-29T01:53:00Z</dcterms:created>
  <dcterms:modified xsi:type="dcterms:W3CDTF">2026-04-07T05:55:00Z</dcterms:modified>
</cp:coreProperties>
</file>