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172" w:rsidRPr="00C3772C" w:rsidRDefault="00E94C2B" w:rsidP="00C3772C">
      <w:pPr>
        <w:spacing w:after="0" w:line="240" w:lineRule="auto"/>
        <w:ind w:firstLine="567"/>
        <w:jc w:val="center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>Советы</w:t>
      </w:r>
      <w:r w:rsidR="00DE5172" w:rsidRPr="00C3772C">
        <w:rPr>
          <w:rFonts w:ascii="Segoe UI" w:hAnsi="Segoe UI" w:cs="Segoe UI"/>
          <w:b/>
          <w:sz w:val="24"/>
          <w:szCs w:val="24"/>
        </w:rPr>
        <w:t xml:space="preserve"> эксперт</w:t>
      </w:r>
      <w:r>
        <w:rPr>
          <w:rFonts w:ascii="Segoe UI" w:hAnsi="Segoe UI" w:cs="Segoe UI"/>
          <w:b/>
          <w:sz w:val="24"/>
          <w:szCs w:val="24"/>
        </w:rPr>
        <w:t>ов</w:t>
      </w:r>
      <w:r w:rsidR="00DE5172" w:rsidRPr="00C3772C">
        <w:rPr>
          <w:rFonts w:ascii="Segoe UI" w:hAnsi="Segoe UI" w:cs="Segoe UI"/>
          <w:b/>
          <w:sz w:val="24"/>
          <w:szCs w:val="24"/>
        </w:rPr>
        <w:t xml:space="preserve"> Федеральной кадастровой палаты  по защите сделок с недвижимостью</w:t>
      </w:r>
    </w:p>
    <w:p w:rsidR="00C3772C" w:rsidRPr="00C3772C" w:rsidRDefault="00C3772C" w:rsidP="00C3772C">
      <w:pPr>
        <w:spacing w:after="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</w:p>
    <w:p w:rsidR="00C3772C" w:rsidRDefault="00C3772C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E5172" w:rsidRPr="00C3772C" w:rsidRDefault="00DE5172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Более трети россиян майские праздники планируют провести на дачном участке. Такие данные были получены по итогам </w:t>
      </w:r>
      <w:hyperlink r:id="rId5" w:history="1">
        <w:r w:rsidRPr="00C3772C">
          <w:rPr>
            <w:rStyle w:val="a3"/>
            <w:rFonts w:ascii="Segoe UI" w:hAnsi="Segoe UI" w:cs="Segoe UI"/>
            <w:sz w:val="24"/>
            <w:szCs w:val="24"/>
          </w:rPr>
          <w:t>исследования</w:t>
        </w:r>
      </w:hyperlink>
      <w:r w:rsidRPr="00C3772C">
        <w:rPr>
          <w:rFonts w:ascii="Segoe UI" w:hAnsi="Segoe UI" w:cs="Segoe UI"/>
          <w:sz w:val="24"/>
          <w:szCs w:val="24"/>
        </w:rPr>
        <w:t xml:space="preserve"> Всероссийского центра изучения общественного мнения (ВЦИОМ). Эксперты Федеральной кадастровой палаты </w:t>
      </w:r>
      <w:r w:rsidR="00F155AD" w:rsidRPr="00C3772C">
        <w:rPr>
          <w:rFonts w:ascii="Segoe UI" w:hAnsi="Segoe UI" w:cs="Segoe UI"/>
          <w:sz w:val="24"/>
          <w:szCs w:val="24"/>
        </w:rPr>
        <w:t xml:space="preserve">Росреестра </w:t>
      </w:r>
      <w:r w:rsidRPr="00C3772C">
        <w:rPr>
          <w:rFonts w:ascii="Segoe UI" w:hAnsi="Segoe UI" w:cs="Segoe UI"/>
          <w:sz w:val="24"/>
          <w:szCs w:val="24"/>
        </w:rPr>
        <w:t xml:space="preserve">в преддверии дачного сезона дали рекомендации по проведению </w:t>
      </w:r>
      <w:r w:rsidR="004E2D7C" w:rsidRPr="00C3772C">
        <w:rPr>
          <w:rFonts w:ascii="Segoe UI" w:hAnsi="Segoe UI" w:cs="Segoe UI"/>
          <w:sz w:val="24"/>
          <w:szCs w:val="24"/>
        </w:rPr>
        <w:t xml:space="preserve">безопасных </w:t>
      </w:r>
      <w:r w:rsidRPr="00C3772C">
        <w:rPr>
          <w:rFonts w:ascii="Segoe UI" w:hAnsi="Segoe UI" w:cs="Segoe UI"/>
          <w:sz w:val="24"/>
          <w:szCs w:val="24"/>
        </w:rPr>
        <w:t>сделок с загородной не</w:t>
      </w:r>
      <w:r w:rsidR="004E2D7C" w:rsidRPr="00C3772C">
        <w:rPr>
          <w:rFonts w:ascii="Segoe UI" w:hAnsi="Segoe UI" w:cs="Segoe UI"/>
          <w:sz w:val="24"/>
          <w:szCs w:val="24"/>
        </w:rPr>
        <w:t xml:space="preserve">движимостью. </w:t>
      </w:r>
    </w:p>
    <w:p w:rsidR="00DF0314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b/>
          <w:sz w:val="24"/>
          <w:szCs w:val="24"/>
        </w:rPr>
        <w:t xml:space="preserve">Проверка владельца </w:t>
      </w:r>
    </w:p>
    <w:p w:rsidR="00BE23D0" w:rsidRPr="00C3772C" w:rsidRDefault="004E2D7C" w:rsidP="00C3772C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Неосторожность в вопросах сделок может привести к </w:t>
      </w:r>
      <w:r w:rsidR="00F57285" w:rsidRPr="00C3772C">
        <w:rPr>
          <w:rFonts w:ascii="Segoe UI" w:hAnsi="Segoe UI" w:cs="Segoe UI"/>
          <w:sz w:val="24"/>
          <w:szCs w:val="24"/>
        </w:rPr>
        <w:t xml:space="preserve">покупке дачи </w:t>
      </w:r>
      <w:r w:rsidRPr="00C3772C">
        <w:rPr>
          <w:rFonts w:ascii="Segoe UI" w:hAnsi="Segoe UI" w:cs="Segoe UI"/>
          <w:sz w:val="24"/>
          <w:szCs w:val="24"/>
        </w:rPr>
        <w:t xml:space="preserve">с </w:t>
      </w:r>
      <w:r w:rsidR="00F57285" w:rsidRPr="00C3772C">
        <w:rPr>
          <w:rFonts w:ascii="Segoe UI" w:hAnsi="Segoe UI" w:cs="Segoe UI"/>
          <w:sz w:val="24"/>
          <w:szCs w:val="24"/>
        </w:rPr>
        <w:t xml:space="preserve">целым </w:t>
      </w:r>
      <w:r w:rsidRPr="00C3772C">
        <w:rPr>
          <w:rFonts w:ascii="Segoe UI" w:hAnsi="Segoe UI" w:cs="Segoe UI"/>
          <w:sz w:val="24"/>
          <w:szCs w:val="24"/>
        </w:rPr>
        <w:t>набором</w:t>
      </w:r>
      <w:r w:rsidR="00F57285" w:rsidRPr="00C3772C">
        <w:rPr>
          <w:rFonts w:ascii="Segoe UI" w:hAnsi="Segoe UI" w:cs="Segoe UI"/>
          <w:sz w:val="24"/>
          <w:szCs w:val="24"/>
        </w:rPr>
        <w:t xml:space="preserve"> ограничений, </w:t>
      </w:r>
      <w:r w:rsidR="00617015" w:rsidRPr="00C3772C">
        <w:rPr>
          <w:rFonts w:ascii="Segoe UI" w:hAnsi="Segoe UI" w:cs="Segoe UI"/>
          <w:sz w:val="24"/>
          <w:szCs w:val="24"/>
        </w:rPr>
        <w:t>штрафов</w:t>
      </w:r>
      <w:r w:rsidR="00710F31" w:rsidRPr="00C3772C">
        <w:rPr>
          <w:rFonts w:ascii="Segoe UI" w:hAnsi="Segoe UI" w:cs="Segoe UI"/>
          <w:sz w:val="24"/>
          <w:szCs w:val="24"/>
        </w:rPr>
        <w:t xml:space="preserve">, </w:t>
      </w:r>
      <w:r w:rsidR="00F6752F" w:rsidRPr="00C3772C">
        <w:rPr>
          <w:rFonts w:ascii="Segoe UI" w:hAnsi="Segoe UI" w:cs="Segoe UI"/>
          <w:sz w:val="24"/>
          <w:szCs w:val="24"/>
        </w:rPr>
        <w:t>ссор</w:t>
      </w:r>
      <w:r w:rsidR="00350BFD" w:rsidRPr="00C3772C">
        <w:rPr>
          <w:rFonts w:ascii="Segoe UI" w:hAnsi="Segoe UI" w:cs="Segoe UI"/>
          <w:sz w:val="24"/>
          <w:szCs w:val="24"/>
        </w:rPr>
        <w:t xml:space="preserve"> </w:t>
      </w:r>
      <w:r w:rsidR="00F04730" w:rsidRPr="00C3772C">
        <w:rPr>
          <w:rFonts w:ascii="Segoe UI" w:hAnsi="Segoe UI" w:cs="Segoe UI"/>
          <w:sz w:val="24"/>
          <w:szCs w:val="24"/>
        </w:rPr>
        <w:t>с соседями</w:t>
      </w:r>
      <w:r w:rsidR="00F57285" w:rsidRPr="00C3772C">
        <w:rPr>
          <w:rFonts w:ascii="Segoe UI" w:hAnsi="Segoe UI" w:cs="Segoe UI"/>
          <w:sz w:val="24"/>
          <w:szCs w:val="24"/>
        </w:rPr>
        <w:t xml:space="preserve"> </w:t>
      </w:r>
      <w:r w:rsidR="006252D0" w:rsidRPr="00C3772C">
        <w:rPr>
          <w:rFonts w:ascii="Segoe UI" w:hAnsi="Segoe UI" w:cs="Segoe UI"/>
          <w:sz w:val="24"/>
          <w:szCs w:val="24"/>
        </w:rPr>
        <w:t>и</w:t>
      </w:r>
      <w:r w:rsidR="00F57285" w:rsidRPr="00C3772C">
        <w:rPr>
          <w:rFonts w:ascii="Segoe UI" w:hAnsi="Segoe UI" w:cs="Segoe UI"/>
          <w:sz w:val="24"/>
          <w:szCs w:val="24"/>
        </w:rPr>
        <w:t xml:space="preserve">, более того, - </w:t>
      </w:r>
      <w:r w:rsidR="006252D0" w:rsidRPr="00C3772C">
        <w:rPr>
          <w:rFonts w:ascii="Segoe UI" w:hAnsi="Segoe UI" w:cs="Segoe UI"/>
          <w:sz w:val="24"/>
          <w:szCs w:val="24"/>
        </w:rPr>
        <w:t xml:space="preserve"> </w:t>
      </w:r>
      <w:r w:rsidR="00F57285" w:rsidRPr="00C3772C">
        <w:rPr>
          <w:rFonts w:ascii="Segoe UI" w:hAnsi="Segoe UI" w:cs="Segoe UI"/>
          <w:sz w:val="24"/>
          <w:szCs w:val="24"/>
        </w:rPr>
        <w:t>привести к полной утрате</w:t>
      </w:r>
      <w:r w:rsidR="00710F31" w:rsidRPr="00C3772C">
        <w:rPr>
          <w:rFonts w:ascii="Segoe UI" w:hAnsi="Segoe UI" w:cs="Segoe UI"/>
          <w:sz w:val="24"/>
          <w:szCs w:val="24"/>
        </w:rPr>
        <w:t xml:space="preserve"> права собственности</w:t>
      </w:r>
      <w:r w:rsidR="00F04730" w:rsidRPr="00C3772C">
        <w:rPr>
          <w:rFonts w:ascii="Segoe UI" w:hAnsi="Segoe UI" w:cs="Segoe UI"/>
          <w:sz w:val="24"/>
          <w:szCs w:val="24"/>
        </w:rPr>
        <w:t>.</w:t>
      </w:r>
      <w:r w:rsidRPr="00C3772C">
        <w:rPr>
          <w:rFonts w:ascii="Segoe UI" w:hAnsi="Segoe UI" w:cs="Segoe UI"/>
          <w:sz w:val="24"/>
          <w:szCs w:val="24"/>
        </w:rPr>
        <w:t xml:space="preserve"> </w:t>
      </w:r>
      <w:r w:rsidR="00BE23D0" w:rsidRPr="00C3772C">
        <w:rPr>
          <w:rFonts w:ascii="Segoe UI" w:hAnsi="Segoe UI" w:cs="Segoe UI"/>
          <w:sz w:val="24"/>
          <w:szCs w:val="24"/>
        </w:rPr>
        <w:t>Первое</w:t>
      </w:r>
      <w:r w:rsidR="00DA3892" w:rsidRPr="00C3772C">
        <w:rPr>
          <w:rFonts w:ascii="Segoe UI" w:hAnsi="Segoe UI" w:cs="Segoe UI"/>
          <w:sz w:val="24"/>
          <w:szCs w:val="24"/>
        </w:rPr>
        <w:t>, что</w:t>
      </w:r>
      <w:r w:rsidR="00BE23D0" w:rsidRPr="00C3772C">
        <w:rPr>
          <w:rFonts w:ascii="Segoe UI" w:hAnsi="Segoe UI" w:cs="Segoe UI"/>
          <w:sz w:val="24"/>
          <w:szCs w:val="24"/>
        </w:rPr>
        <w:t xml:space="preserve"> стоит усвоить: продавать недвижимость может только</w:t>
      </w:r>
      <w:r w:rsidR="008F344A" w:rsidRPr="00C3772C">
        <w:rPr>
          <w:rFonts w:ascii="Segoe UI" w:hAnsi="Segoe UI" w:cs="Segoe UI"/>
          <w:sz w:val="24"/>
          <w:szCs w:val="24"/>
        </w:rPr>
        <w:t xml:space="preserve"> собственник</w:t>
      </w:r>
      <w:r w:rsidR="00BE23D0" w:rsidRPr="00C3772C">
        <w:rPr>
          <w:rFonts w:ascii="Segoe UI" w:hAnsi="Segoe UI" w:cs="Segoe UI"/>
          <w:sz w:val="24"/>
          <w:szCs w:val="24"/>
        </w:rPr>
        <w:t xml:space="preserve">. Подтверждением служат свидетельство о праве собственности или выписка из ЕГРН. 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«Эти </w:t>
      </w:r>
      <w:proofErr w:type="spellStart"/>
      <w:r w:rsidR="00794DC5" w:rsidRPr="00C3772C">
        <w:rPr>
          <w:rFonts w:ascii="Segoe UI" w:hAnsi="Segoe UI" w:cs="Segoe UI"/>
          <w:i/>
          <w:sz w:val="24"/>
          <w:szCs w:val="24"/>
        </w:rPr>
        <w:t>правоудостоверяющие</w:t>
      </w:r>
      <w:proofErr w:type="spellEnd"/>
      <w:r w:rsidR="00794DC5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BE23D0" w:rsidRPr="00C3772C">
        <w:rPr>
          <w:rFonts w:ascii="Segoe UI" w:hAnsi="Segoe UI" w:cs="Segoe UI"/>
          <w:i/>
          <w:sz w:val="24"/>
          <w:szCs w:val="24"/>
        </w:rPr>
        <w:t>документы юридически равноправны. Разница лишь во времени их получения: до 2016 года регистрация прав собственности подтверждалась выдачей свидетельства, а затем регистрирующий орган перешел на выписку из реестра недвижимости»,</w:t>
      </w:r>
      <w:r w:rsidR="00BE23D0" w:rsidRPr="00C3772C">
        <w:rPr>
          <w:rFonts w:ascii="Segoe UI" w:hAnsi="Segoe UI" w:cs="Segoe UI"/>
          <w:sz w:val="24"/>
          <w:szCs w:val="24"/>
        </w:rPr>
        <w:t xml:space="preserve"> </w:t>
      </w:r>
      <w:r w:rsidR="006252D0" w:rsidRPr="00C3772C">
        <w:rPr>
          <w:rFonts w:ascii="Segoe UI" w:hAnsi="Segoe UI" w:cs="Segoe UI"/>
          <w:sz w:val="24"/>
          <w:szCs w:val="24"/>
        </w:rPr>
        <w:t>–</w:t>
      </w:r>
      <w:r w:rsidR="005C4C2D" w:rsidRPr="00C3772C">
        <w:rPr>
          <w:rFonts w:ascii="Segoe UI" w:hAnsi="Segoe UI" w:cs="Segoe UI"/>
          <w:sz w:val="24"/>
          <w:szCs w:val="24"/>
        </w:rPr>
        <w:t xml:space="preserve"> говорит</w:t>
      </w:r>
      <w:r w:rsidR="005C4C2D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5C4C2D" w:rsidRPr="00C3772C">
        <w:rPr>
          <w:rFonts w:ascii="Segoe UI" w:hAnsi="Segoe UI" w:cs="Segoe UI"/>
          <w:b/>
          <w:sz w:val="24"/>
          <w:szCs w:val="24"/>
        </w:rPr>
        <w:t xml:space="preserve">замглавы Федеральной кадастровой палаты Росреестра Марина Семенова. </w:t>
      </w:r>
    </w:p>
    <w:p w:rsidR="00F57285" w:rsidRPr="00C3772C" w:rsidRDefault="00F57285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Потенциальному п</w:t>
      </w:r>
      <w:r w:rsidR="00BE23D0" w:rsidRPr="00C3772C">
        <w:rPr>
          <w:rFonts w:ascii="Segoe UI" w:hAnsi="Segoe UI" w:cs="Segoe UI"/>
          <w:sz w:val="24"/>
          <w:szCs w:val="24"/>
        </w:rPr>
        <w:t>окупателю лучше перестраховаться и самому заказать выписку из ЕГРН об интересующем объекте недвижимости, чтобы убедиться в точности предоставленных продавцом сведений.</w:t>
      </w:r>
      <w:r w:rsidRPr="00C3772C">
        <w:rPr>
          <w:rFonts w:ascii="Segoe UI" w:hAnsi="Segoe UI" w:cs="Segoe UI"/>
          <w:sz w:val="24"/>
          <w:szCs w:val="24"/>
        </w:rPr>
        <w:t xml:space="preserve"> Выписка </w:t>
      </w:r>
      <w:r w:rsidR="00BE23D0" w:rsidRPr="00C3772C">
        <w:rPr>
          <w:rFonts w:ascii="Segoe UI" w:hAnsi="Segoe UI" w:cs="Segoe UI"/>
          <w:sz w:val="24"/>
          <w:szCs w:val="24"/>
        </w:rPr>
        <w:t xml:space="preserve">из ЕГРН содержит данные о недвижимости и ее владельце, актуальные на дату запроса. </w:t>
      </w:r>
      <w:r w:rsidRPr="00C3772C">
        <w:rPr>
          <w:rFonts w:ascii="Segoe UI" w:hAnsi="Segoe UI" w:cs="Segoe UI"/>
          <w:sz w:val="24"/>
          <w:szCs w:val="24"/>
        </w:rPr>
        <w:t>«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И если недобросовестный продавец предъявляет вам </w:t>
      </w:r>
      <w:r w:rsidR="00E772AD" w:rsidRPr="00C3772C">
        <w:rPr>
          <w:rFonts w:ascii="Segoe UI" w:hAnsi="Segoe UI" w:cs="Segoe UI"/>
          <w:i/>
          <w:sz w:val="24"/>
          <w:szCs w:val="24"/>
        </w:rPr>
        <w:t>выписку, полученную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, скажем, до </w:t>
      </w:r>
      <w:r w:rsidR="006252D0" w:rsidRPr="00C3772C">
        <w:rPr>
          <w:rFonts w:ascii="Segoe UI" w:hAnsi="Segoe UI" w:cs="Segoe UI"/>
          <w:i/>
          <w:sz w:val="24"/>
          <w:szCs w:val="24"/>
        </w:rPr>
        <w:t>того, как он продал недвижимость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6252D0" w:rsidRPr="00C3772C">
        <w:rPr>
          <w:rFonts w:ascii="Segoe UI" w:hAnsi="Segoe UI" w:cs="Segoe UI"/>
          <w:i/>
          <w:sz w:val="24"/>
          <w:szCs w:val="24"/>
        </w:rPr>
        <w:t>кому-то еще</w:t>
      </w:r>
      <w:r w:rsidR="00E772AD" w:rsidRPr="00C3772C">
        <w:rPr>
          <w:rFonts w:ascii="Segoe UI" w:hAnsi="Segoe UI" w:cs="Segoe UI"/>
          <w:i/>
          <w:sz w:val="24"/>
          <w:szCs w:val="24"/>
        </w:rPr>
        <w:t>, то при наличии у вас более актуальных сведений попытка обман</w:t>
      </w:r>
      <w:r w:rsidR="00E45A2D" w:rsidRPr="00C3772C">
        <w:rPr>
          <w:rFonts w:ascii="Segoe UI" w:hAnsi="Segoe UI" w:cs="Segoe UI"/>
          <w:i/>
          <w:sz w:val="24"/>
          <w:szCs w:val="24"/>
        </w:rPr>
        <w:t>а</w:t>
      </w:r>
      <w:r w:rsidR="00E772AD" w:rsidRPr="00C3772C">
        <w:rPr>
          <w:rFonts w:ascii="Segoe UI" w:hAnsi="Segoe UI" w:cs="Segoe UI"/>
          <w:i/>
          <w:sz w:val="24"/>
          <w:szCs w:val="24"/>
        </w:rPr>
        <w:t xml:space="preserve"> сразу раскроется</w:t>
      </w:r>
      <w:r w:rsidRPr="00C3772C">
        <w:rPr>
          <w:rFonts w:ascii="Segoe UI" w:hAnsi="Segoe UI" w:cs="Segoe UI"/>
          <w:i/>
          <w:sz w:val="24"/>
          <w:szCs w:val="24"/>
        </w:rPr>
        <w:t>.</w:t>
      </w:r>
      <w:r w:rsidRPr="00C3772C">
        <w:rPr>
          <w:rFonts w:ascii="Segoe UI" w:hAnsi="Segoe UI" w:cs="Segoe UI"/>
          <w:sz w:val="24"/>
          <w:szCs w:val="24"/>
        </w:rPr>
        <w:t xml:space="preserve"> </w:t>
      </w:r>
      <w:r w:rsidRPr="00C3772C">
        <w:rPr>
          <w:rFonts w:ascii="Segoe UI" w:hAnsi="Segoe UI" w:cs="Segoe UI"/>
          <w:i/>
          <w:sz w:val="24"/>
          <w:szCs w:val="24"/>
        </w:rPr>
        <w:t>Чем ближе выписка из ЕГРН к дате потенциальной сделки -</w:t>
      </w:r>
      <w:r w:rsidR="00E45A2D" w:rsidRPr="00C3772C">
        <w:rPr>
          <w:rFonts w:ascii="Segoe UI" w:hAnsi="Segoe UI" w:cs="Segoe UI"/>
          <w:i/>
          <w:sz w:val="24"/>
          <w:szCs w:val="24"/>
        </w:rPr>
        <w:t xml:space="preserve"> тем лучше</w:t>
      </w:r>
      <w:r w:rsidRPr="00C3772C">
        <w:rPr>
          <w:rFonts w:ascii="Segoe UI" w:hAnsi="Segoe UI" w:cs="Segoe UI"/>
          <w:sz w:val="24"/>
          <w:szCs w:val="24"/>
        </w:rPr>
        <w:t xml:space="preserve">», - говорит эксперт. </w:t>
      </w:r>
    </w:p>
    <w:p w:rsidR="00F57285" w:rsidRPr="00C3772C" w:rsidRDefault="00F57285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Перед покупкой заручитесь нотариально заверенным согласием супруги или супруга владельца и выясните, не закреплено ли право собственности на объект за его бывшей женой или мужем, если расторжение брака произошло в последние три года. И особую бдительность следует проявлять в случае, когда продавец действует от лица собственника недвижимости по доверенности, поскольку такую схему часто выбирают мошенники. Следует обратиться к нотариусу за проверкой подлинности доверенности. Бывает, что даже честный посредник только после такой проверки узнаёт, что доверенность потеряла силу. Кроме того, постарайтесь побеседовать с правообладателем лично.  </w:t>
      </w:r>
    </w:p>
    <w:p w:rsidR="00BE23D0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Также распространен сценарий, когда вместо правоустанавливающих документов покупателю предъявляется книжка садовода. Сразу откажитесь от участия в такой сделке: членство в садоводческом товариществе не подтверждает права собственности. Даже переписав книжку на себя, вы всё равно не сможете стать законным владельцем приобретенной недвижимости.</w:t>
      </w:r>
    </w:p>
    <w:p w:rsidR="00BE23D0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3772C">
        <w:rPr>
          <w:rFonts w:ascii="Segoe UI" w:hAnsi="Segoe UI" w:cs="Segoe UI"/>
          <w:b/>
          <w:sz w:val="24"/>
          <w:szCs w:val="24"/>
        </w:rPr>
        <w:t>Проверка недвижимости</w:t>
      </w:r>
    </w:p>
    <w:p w:rsidR="00F57285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Проверить наличие всевозможных ограничений в использовании участка поможет выписка из ЕГРН. При этом если вы покупаете не только участок, но и </w:t>
      </w:r>
      <w:r w:rsidRPr="00C3772C">
        <w:rPr>
          <w:rFonts w:ascii="Segoe UI" w:hAnsi="Segoe UI" w:cs="Segoe UI"/>
          <w:sz w:val="24"/>
          <w:szCs w:val="24"/>
        </w:rPr>
        <w:lastRenderedPageBreak/>
        <w:t>дом, заказывайте отдельную выписку на каждый и</w:t>
      </w:r>
      <w:r w:rsidR="002F3227" w:rsidRPr="00C3772C">
        <w:rPr>
          <w:rFonts w:ascii="Segoe UI" w:hAnsi="Segoe UI" w:cs="Segoe UI"/>
          <w:sz w:val="24"/>
          <w:szCs w:val="24"/>
        </w:rPr>
        <w:t xml:space="preserve">з объектов. Дополнительно </w:t>
      </w:r>
      <w:r w:rsidRPr="00C3772C">
        <w:rPr>
          <w:rFonts w:ascii="Segoe UI" w:hAnsi="Segoe UI" w:cs="Segoe UI"/>
          <w:sz w:val="24"/>
          <w:szCs w:val="24"/>
        </w:rPr>
        <w:t>использ</w:t>
      </w:r>
      <w:r w:rsidR="002F3227" w:rsidRPr="00C3772C">
        <w:rPr>
          <w:rFonts w:ascii="Segoe UI" w:hAnsi="Segoe UI" w:cs="Segoe UI"/>
          <w:sz w:val="24"/>
          <w:szCs w:val="24"/>
        </w:rPr>
        <w:t xml:space="preserve">уйте возможности бесплатных </w:t>
      </w:r>
      <w:r w:rsidRPr="00C3772C">
        <w:rPr>
          <w:rFonts w:ascii="Segoe UI" w:hAnsi="Segoe UI" w:cs="Segoe UI"/>
          <w:sz w:val="24"/>
          <w:szCs w:val="24"/>
        </w:rPr>
        <w:t>сервис</w:t>
      </w:r>
      <w:r w:rsidR="002F3227" w:rsidRPr="00C3772C">
        <w:rPr>
          <w:rFonts w:ascii="Segoe UI" w:hAnsi="Segoe UI" w:cs="Segoe UI"/>
          <w:sz w:val="24"/>
          <w:szCs w:val="24"/>
        </w:rPr>
        <w:t>ов</w:t>
      </w:r>
      <w:r w:rsidR="004E2D7C" w:rsidRPr="00C3772C">
        <w:rPr>
          <w:rFonts w:ascii="Segoe UI" w:hAnsi="Segoe UI" w:cs="Segoe UI"/>
          <w:sz w:val="24"/>
          <w:szCs w:val="24"/>
        </w:rPr>
        <w:t xml:space="preserve"> – например, </w:t>
      </w:r>
      <w:r w:rsidRPr="00C3772C">
        <w:rPr>
          <w:rFonts w:ascii="Segoe UI" w:hAnsi="Segoe UI" w:cs="Segoe UI"/>
          <w:sz w:val="24"/>
          <w:szCs w:val="24"/>
        </w:rPr>
        <w:t>«</w:t>
      </w:r>
      <w:hyperlink r:id="rId6" w:history="1">
        <w:r w:rsidR="004E2D7C" w:rsidRPr="00C3772C">
          <w:rPr>
            <w:rStyle w:val="a3"/>
            <w:rFonts w:ascii="Segoe UI" w:hAnsi="Segoe UI" w:cs="Segoe UI"/>
            <w:sz w:val="24"/>
            <w:szCs w:val="24"/>
          </w:rPr>
          <w:t>Справочной информацией</w:t>
        </w:r>
        <w:r w:rsidRPr="00C3772C">
          <w:rPr>
            <w:rStyle w:val="a3"/>
            <w:rFonts w:ascii="Segoe UI" w:hAnsi="Segoe UI" w:cs="Segoe UI"/>
            <w:sz w:val="24"/>
            <w:szCs w:val="24"/>
          </w:rPr>
          <w:t xml:space="preserve"> по объектам недвижимости онлайн</w:t>
        </w:r>
      </w:hyperlink>
      <w:r w:rsidRPr="00C3772C">
        <w:rPr>
          <w:rFonts w:ascii="Segoe UI" w:hAnsi="Segoe UI" w:cs="Segoe UI"/>
          <w:sz w:val="24"/>
          <w:szCs w:val="24"/>
        </w:rPr>
        <w:t>» и «</w:t>
      </w:r>
      <w:r w:rsidR="004E2D7C" w:rsidRPr="00C3772C">
        <w:rPr>
          <w:rStyle w:val="a3"/>
          <w:rFonts w:ascii="Segoe UI" w:hAnsi="Segoe UI" w:cs="Segoe UI"/>
          <w:sz w:val="24"/>
          <w:szCs w:val="24"/>
        </w:rPr>
        <w:t>Публичной кадастровой</w:t>
      </w:r>
      <w:r w:rsidRPr="00C3772C">
        <w:rPr>
          <w:rStyle w:val="a3"/>
          <w:rFonts w:ascii="Segoe UI" w:hAnsi="Segoe UI" w:cs="Segoe UI"/>
          <w:sz w:val="24"/>
          <w:szCs w:val="24"/>
        </w:rPr>
        <w:t xml:space="preserve"> карт</w:t>
      </w:r>
      <w:r w:rsidR="004E2D7C" w:rsidRPr="00C3772C">
        <w:rPr>
          <w:rStyle w:val="a3"/>
          <w:rFonts w:ascii="Segoe UI" w:hAnsi="Segoe UI" w:cs="Segoe UI"/>
          <w:sz w:val="24"/>
          <w:szCs w:val="24"/>
        </w:rPr>
        <w:t>ой</w:t>
      </w:r>
      <w:r w:rsidRPr="00C3772C">
        <w:rPr>
          <w:rFonts w:ascii="Segoe UI" w:hAnsi="Segoe UI" w:cs="Segoe UI"/>
          <w:sz w:val="24"/>
          <w:szCs w:val="24"/>
        </w:rPr>
        <w:t>»</w:t>
      </w:r>
      <w:r w:rsidR="002F3227" w:rsidRPr="00C3772C">
        <w:rPr>
          <w:rFonts w:ascii="Segoe UI" w:hAnsi="Segoe UI" w:cs="Segoe UI"/>
          <w:sz w:val="24"/>
          <w:szCs w:val="24"/>
        </w:rPr>
        <w:t xml:space="preserve">. </w:t>
      </w:r>
    </w:p>
    <w:p w:rsidR="00BE23D0" w:rsidRPr="00C3772C" w:rsidRDefault="00F57285" w:rsidP="00C3772C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8C1B22" w:rsidRPr="00C3772C">
        <w:rPr>
          <w:rFonts w:ascii="Segoe UI" w:hAnsi="Segoe UI" w:cs="Segoe UI"/>
          <w:i/>
          <w:sz w:val="24"/>
          <w:szCs w:val="24"/>
        </w:rPr>
        <w:t>«Обратите внимание на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8C1B22" w:rsidRPr="00C3772C">
        <w:rPr>
          <w:rFonts w:ascii="Segoe UI" w:hAnsi="Segoe UI" w:cs="Segoe UI"/>
          <w:i/>
          <w:sz w:val="24"/>
          <w:szCs w:val="24"/>
        </w:rPr>
        <w:t>вид разрешенного использования участка</w:t>
      </w:r>
      <w:r w:rsidR="00787968" w:rsidRPr="00C3772C">
        <w:rPr>
          <w:rFonts w:ascii="Segoe UI" w:hAnsi="Segoe UI" w:cs="Segoe UI"/>
          <w:i/>
          <w:sz w:val="24"/>
          <w:szCs w:val="24"/>
        </w:rPr>
        <w:t xml:space="preserve">. Если </w:t>
      </w:r>
      <w:r w:rsidR="00BE23D0" w:rsidRPr="00C3772C">
        <w:rPr>
          <w:rFonts w:ascii="Segoe UI" w:hAnsi="Segoe UI" w:cs="Segoe UI"/>
          <w:i/>
          <w:sz w:val="24"/>
          <w:szCs w:val="24"/>
        </w:rPr>
        <w:t>«под строительст</w:t>
      </w:r>
      <w:r w:rsidR="00DF0314" w:rsidRPr="00C3772C">
        <w:rPr>
          <w:rFonts w:ascii="Segoe UI" w:hAnsi="Segoe UI" w:cs="Segoe UI"/>
          <w:i/>
          <w:sz w:val="24"/>
          <w:szCs w:val="24"/>
        </w:rPr>
        <w:t>во индивидуального жилого дома» -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 то владелец имеет полное право размещать на участке дом с фунда</w:t>
      </w:r>
      <w:r w:rsidR="00DF0314" w:rsidRPr="00C3772C">
        <w:rPr>
          <w:rFonts w:ascii="Segoe UI" w:hAnsi="Segoe UI" w:cs="Segoe UI"/>
          <w:i/>
          <w:sz w:val="24"/>
          <w:szCs w:val="24"/>
        </w:rPr>
        <w:t>ментом и всеми коммуникациями. Е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сли участок предназначен «для </w:t>
      </w:r>
      <w:r w:rsidR="00D25E92" w:rsidRPr="00C3772C">
        <w:rPr>
          <w:rFonts w:ascii="Segoe UI" w:hAnsi="Segoe UI" w:cs="Segoe UI"/>
          <w:i/>
          <w:sz w:val="24"/>
          <w:szCs w:val="24"/>
        </w:rPr>
        <w:t xml:space="preserve">ведения подсобного хозяйства» и 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при этом располагается на землях сельскохозяйственного назначения, то максимум, что вы сможете там построить, это теплицу или, например, курятник. А если на таком участке уже возведен жилой дом, то вам просто предлагают купить </w:t>
      </w:r>
      <w:proofErr w:type="spellStart"/>
      <w:r w:rsidR="00BE23D0" w:rsidRPr="00C3772C">
        <w:rPr>
          <w:rFonts w:ascii="Segoe UI" w:hAnsi="Segoe UI" w:cs="Segoe UI"/>
          <w:i/>
          <w:sz w:val="24"/>
          <w:szCs w:val="24"/>
        </w:rPr>
        <w:t>самострой</w:t>
      </w:r>
      <w:proofErr w:type="spellEnd"/>
      <w:r w:rsidR="00DF0314" w:rsidRPr="00C3772C">
        <w:rPr>
          <w:rFonts w:ascii="Segoe UI" w:hAnsi="Segoe UI" w:cs="Segoe UI"/>
          <w:i/>
          <w:sz w:val="24"/>
          <w:szCs w:val="24"/>
        </w:rPr>
        <w:t xml:space="preserve"> и все связанные с ним проблемы», - </w:t>
      </w:r>
      <w:r w:rsidR="00DF0314" w:rsidRPr="00C3772C">
        <w:rPr>
          <w:rFonts w:ascii="Segoe UI" w:hAnsi="Segoe UI" w:cs="Segoe UI"/>
          <w:sz w:val="24"/>
          <w:szCs w:val="24"/>
        </w:rPr>
        <w:t xml:space="preserve">говорит </w:t>
      </w:r>
      <w:r w:rsidR="00DF0314" w:rsidRPr="00C3772C">
        <w:rPr>
          <w:rFonts w:ascii="Segoe UI" w:hAnsi="Segoe UI" w:cs="Segoe UI"/>
          <w:b/>
          <w:sz w:val="24"/>
          <w:szCs w:val="24"/>
        </w:rPr>
        <w:t>Марина Семенова.</w:t>
      </w:r>
      <w:r w:rsidR="00DF0314" w:rsidRPr="00C3772C">
        <w:rPr>
          <w:rFonts w:ascii="Segoe UI" w:hAnsi="Segoe UI" w:cs="Segoe UI"/>
          <w:i/>
          <w:sz w:val="24"/>
          <w:szCs w:val="24"/>
        </w:rPr>
        <w:t xml:space="preserve"> </w:t>
      </w:r>
    </w:p>
    <w:p w:rsidR="00DF0314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Вхождение участка в границы зоны с особыми условиями использования территорий очень сильно ограничит вашу деятельность в его пределах. В зависимости от вида зоны вам может быть запрещено, например, копать колодец, разводить огонь,</w:t>
      </w:r>
      <w:r w:rsidR="008C1B22" w:rsidRPr="00C3772C">
        <w:rPr>
          <w:rFonts w:ascii="Segoe UI" w:hAnsi="Segoe UI" w:cs="Segoe UI"/>
          <w:sz w:val="24"/>
          <w:szCs w:val="24"/>
        </w:rPr>
        <w:t xml:space="preserve"> а также</w:t>
      </w:r>
      <w:r w:rsidRPr="00C3772C">
        <w:rPr>
          <w:rFonts w:ascii="Segoe UI" w:hAnsi="Segoe UI" w:cs="Segoe UI"/>
          <w:sz w:val="24"/>
          <w:szCs w:val="24"/>
        </w:rPr>
        <w:t xml:space="preserve"> строить что-либо вообще или строить т</w:t>
      </w:r>
      <w:r w:rsidR="008C1B22" w:rsidRPr="00C3772C">
        <w:rPr>
          <w:rFonts w:ascii="Segoe UI" w:hAnsi="Segoe UI" w:cs="Segoe UI"/>
          <w:sz w:val="24"/>
          <w:szCs w:val="24"/>
        </w:rPr>
        <w:t>ак</w:t>
      </w:r>
      <w:r w:rsidRPr="00C3772C">
        <w:rPr>
          <w:rFonts w:ascii="Segoe UI" w:hAnsi="Segoe UI" w:cs="Segoe UI"/>
          <w:sz w:val="24"/>
          <w:szCs w:val="24"/>
        </w:rPr>
        <w:t xml:space="preserve">, </w:t>
      </w:r>
      <w:r w:rsidR="008C1B22" w:rsidRPr="00C3772C">
        <w:rPr>
          <w:rFonts w:ascii="Segoe UI" w:hAnsi="Segoe UI" w:cs="Segoe UI"/>
          <w:sz w:val="24"/>
          <w:szCs w:val="24"/>
        </w:rPr>
        <w:t>как</w:t>
      </w:r>
      <w:r w:rsidRPr="00C3772C">
        <w:rPr>
          <w:rFonts w:ascii="Segoe UI" w:hAnsi="Segoe UI" w:cs="Segoe UI"/>
          <w:sz w:val="24"/>
          <w:szCs w:val="24"/>
        </w:rPr>
        <w:t xml:space="preserve"> вам </w:t>
      </w:r>
      <w:r w:rsidR="008C1B22" w:rsidRPr="00C3772C">
        <w:rPr>
          <w:rFonts w:ascii="Segoe UI" w:hAnsi="Segoe UI" w:cs="Segoe UI"/>
          <w:sz w:val="24"/>
          <w:szCs w:val="24"/>
        </w:rPr>
        <w:t>хочется</w:t>
      </w:r>
      <w:r w:rsidRPr="00C3772C">
        <w:rPr>
          <w:rFonts w:ascii="Segoe UI" w:hAnsi="Segoe UI" w:cs="Segoe UI"/>
          <w:sz w:val="24"/>
          <w:szCs w:val="24"/>
        </w:rPr>
        <w:t>.</w:t>
      </w:r>
      <w:r w:rsidR="00DF0314" w:rsidRPr="00C3772C">
        <w:rPr>
          <w:rFonts w:ascii="Segoe UI" w:hAnsi="Segoe UI" w:cs="Segoe UI"/>
          <w:sz w:val="24"/>
          <w:szCs w:val="24"/>
        </w:rPr>
        <w:t xml:space="preserve"> </w:t>
      </w:r>
    </w:p>
    <w:p w:rsidR="00BE23D0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Кроме того, ограничить потенциального собственника в пользовании или распоряжении недвижимости могут такие </w:t>
      </w:r>
      <w:r w:rsidR="00BE23D0" w:rsidRPr="00C3772C">
        <w:rPr>
          <w:rFonts w:ascii="Segoe UI" w:hAnsi="Segoe UI" w:cs="Segoe UI"/>
          <w:sz w:val="24"/>
          <w:szCs w:val="24"/>
        </w:rPr>
        <w:t>обременения, к</w:t>
      </w:r>
      <w:r w:rsidRPr="00C3772C">
        <w:rPr>
          <w:rFonts w:ascii="Segoe UI" w:hAnsi="Segoe UI" w:cs="Segoe UI"/>
          <w:sz w:val="24"/>
          <w:szCs w:val="24"/>
        </w:rPr>
        <w:t xml:space="preserve">ак ипотека, аренда и арест. </w:t>
      </w:r>
    </w:p>
    <w:p w:rsidR="00BE23D0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Один из наиболее популярных видов проблем – несоответствие фактического расположения объектов </w:t>
      </w:r>
      <w:proofErr w:type="gramStart"/>
      <w:r w:rsidRPr="00C3772C">
        <w:rPr>
          <w:rFonts w:ascii="Segoe UI" w:hAnsi="Segoe UI" w:cs="Segoe UI"/>
          <w:sz w:val="24"/>
          <w:szCs w:val="24"/>
        </w:rPr>
        <w:t>заявленным</w:t>
      </w:r>
      <w:proofErr w:type="gramEnd"/>
      <w:r w:rsidRPr="00C3772C">
        <w:rPr>
          <w:rFonts w:ascii="Segoe UI" w:hAnsi="Segoe UI" w:cs="Segoe UI"/>
          <w:sz w:val="24"/>
          <w:szCs w:val="24"/>
        </w:rPr>
        <w:t xml:space="preserve"> в документах. Например, некорректное расположение забора или расположение построек с нарушением строительных норм. Во избежание последующих проблем, эксперты рекомендуют осмотреть объект вместе с кадастровым инженером. </w:t>
      </w:r>
      <w:proofErr w:type="gramStart"/>
      <w:r w:rsidRPr="00C3772C">
        <w:rPr>
          <w:rFonts w:ascii="Segoe UI" w:hAnsi="Segoe UI" w:cs="Segoe UI"/>
          <w:sz w:val="24"/>
          <w:szCs w:val="24"/>
        </w:rPr>
        <w:t xml:space="preserve">Специалист </w:t>
      </w:r>
      <w:r w:rsidR="006C1E19" w:rsidRPr="00C3772C">
        <w:rPr>
          <w:rFonts w:ascii="Segoe UI" w:hAnsi="Segoe UI" w:cs="Segoe UI"/>
          <w:sz w:val="24"/>
          <w:szCs w:val="24"/>
        </w:rPr>
        <w:t>проверит местоположение</w:t>
      </w:r>
      <w:r w:rsidR="004B09F1" w:rsidRPr="00C3772C">
        <w:rPr>
          <w:rFonts w:ascii="Segoe UI" w:hAnsi="Segoe UI" w:cs="Segoe UI"/>
          <w:sz w:val="24"/>
          <w:szCs w:val="24"/>
        </w:rPr>
        <w:t xml:space="preserve"> фактических </w:t>
      </w:r>
      <w:r w:rsidR="006C1E19" w:rsidRPr="00C3772C">
        <w:rPr>
          <w:rFonts w:ascii="Segoe UI" w:hAnsi="Segoe UI" w:cs="Segoe UI"/>
          <w:sz w:val="24"/>
          <w:szCs w:val="24"/>
        </w:rPr>
        <w:t xml:space="preserve">границ </w:t>
      </w:r>
      <w:r w:rsidR="00D91E93" w:rsidRPr="00C3772C">
        <w:rPr>
          <w:rFonts w:ascii="Segoe UI" w:hAnsi="Segoe UI" w:cs="Segoe UI"/>
          <w:sz w:val="24"/>
          <w:szCs w:val="24"/>
        </w:rPr>
        <w:t xml:space="preserve">участка </w:t>
      </w:r>
      <w:r w:rsidR="00953035" w:rsidRPr="00C3772C">
        <w:rPr>
          <w:rFonts w:ascii="Segoe UI" w:hAnsi="Segoe UI" w:cs="Segoe UI"/>
          <w:sz w:val="24"/>
          <w:szCs w:val="24"/>
        </w:rPr>
        <w:t xml:space="preserve">на </w:t>
      </w:r>
      <w:r w:rsidR="004B09F1" w:rsidRPr="00C3772C">
        <w:rPr>
          <w:rFonts w:ascii="Segoe UI" w:hAnsi="Segoe UI" w:cs="Segoe UI"/>
          <w:sz w:val="24"/>
          <w:szCs w:val="24"/>
        </w:rPr>
        <w:t xml:space="preserve">местности на предмет их </w:t>
      </w:r>
      <w:r w:rsidR="00EC02BF" w:rsidRPr="00C3772C">
        <w:rPr>
          <w:rFonts w:ascii="Segoe UI" w:hAnsi="Segoe UI" w:cs="Segoe UI"/>
          <w:sz w:val="24"/>
          <w:szCs w:val="24"/>
        </w:rPr>
        <w:t>соответствия</w:t>
      </w:r>
      <w:r w:rsidR="00D91E93" w:rsidRPr="00C3772C">
        <w:rPr>
          <w:rFonts w:ascii="Segoe UI" w:hAnsi="Segoe UI" w:cs="Segoe UI"/>
          <w:sz w:val="24"/>
          <w:szCs w:val="24"/>
        </w:rPr>
        <w:t xml:space="preserve"> документам </w:t>
      </w:r>
      <w:r w:rsidR="00DA3892" w:rsidRPr="00C3772C">
        <w:rPr>
          <w:rFonts w:ascii="Segoe UI" w:hAnsi="Segoe UI" w:cs="Segoe UI"/>
          <w:sz w:val="24"/>
          <w:szCs w:val="24"/>
        </w:rPr>
        <w:t>и</w:t>
      </w:r>
      <w:r w:rsidR="00BE23D0" w:rsidRPr="00C3772C">
        <w:rPr>
          <w:rFonts w:ascii="Segoe UI" w:hAnsi="Segoe UI" w:cs="Segoe UI"/>
          <w:sz w:val="24"/>
          <w:szCs w:val="24"/>
        </w:rPr>
        <w:t xml:space="preserve"> поможет </w:t>
      </w:r>
      <w:r w:rsidR="00DA3892" w:rsidRPr="00C3772C">
        <w:rPr>
          <w:rFonts w:ascii="Segoe UI" w:hAnsi="Segoe UI" w:cs="Segoe UI"/>
          <w:sz w:val="24"/>
          <w:szCs w:val="24"/>
        </w:rPr>
        <w:t xml:space="preserve">на месте </w:t>
      </w:r>
      <w:r w:rsidR="00BE23D0" w:rsidRPr="00C3772C">
        <w:rPr>
          <w:rFonts w:ascii="Segoe UI" w:hAnsi="Segoe UI" w:cs="Segoe UI"/>
          <w:sz w:val="24"/>
          <w:szCs w:val="24"/>
        </w:rPr>
        <w:t xml:space="preserve">выявить существующие и </w:t>
      </w:r>
      <w:r w:rsidR="00DA3892" w:rsidRPr="00C3772C">
        <w:rPr>
          <w:rFonts w:ascii="Segoe UI" w:hAnsi="Segoe UI" w:cs="Segoe UI"/>
          <w:sz w:val="24"/>
          <w:szCs w:val="24"/>
        </w:rPr>
        <w:t xml:space="preserve">следующими за ними </w:t>
      </w:r>
      <w:r w:rsidR="00BE23D0" w:rsidRPr="00C3772C">
        <w:rPr>
          <w:rFonts w:ascii="Segoe UI" w:hAnsi="Segoe UI" w:cs="Segoe UI"/>
          <w:sz w:val="24"/>
          <w:szCs w:val="24"/>
        </w:rPr>
        <w:t>потенциальные про</w:t>
      </w:r>
      <w:r w:rsidRPr="00C3772C">
        <w:rPr>
          <w:rFonts w:ascii="Segoe UI" w:hAnsi="Segoe UI" w:cs="Segoe UI"/>
          <w:sz w:val="24"/>
          <w:szCs w:val="24"/>
        </w:rPr>
        <w:t xml:space="preserve">блемы еще до совершения сделки. </w:t>
      </w:r>
      <w:proofErr w:type="gramEnd"/>
    </w:p>
    <w:p w:rsidR="00BE23D0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C3772C">
        <w:rPr>
          <w:rFonts w:ascii="Segoe UI" w:hAnsi="Segoe UI" w:cs="Segoe UI"/>
          <w:b/>
          <w:sz w:val="24"/>
          <w:szCs w:val="24"/>
        </w:rPr>
        <w:t>Заключаем сделку</w:t>
      </w:r>
    </w:p>
    <w:p w:rsidR="00984D20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Договор купли-продажи </w:t>
      </w:r>
      <w:r w:rsidR="006E7246" w:rsidRPr="00C3772C">
        <w:rPr>
          <w:rFonts w:ascii="Segoe UI" w:hAnsi="Segoe UI" w:cs="Segoe UI"/>
          <w:sz w:val="24"/>
          <w:szCs w:val="24"/>
        </w:rPr>
        <w:t>можно составить</w:t>
      </w:r>
      <w:r w:rsidRPr="00C3772C">
        <w:rPr>
          <w:rFonts w:ascii="Segoe UI" w:hAnsi="Segoe UI" w:cs="Segoe UI"/>
          <w:sz w:val="24"/>
          <w:szCs w:val="24"/>
        </w:rPr>
        <w:t xml:space="preserve"> в простой письменной форме и оговорить в нем любые, важные для вас, моменты.</w:t>
      </w:r>
      <w:r w:rsidR="00984D20" w:rsidRPr="00C3772C">
        <w:rPr>
          <w:rFonts w:ascii="Segoe UI" w:hAnsi="Segoe UI" w:cs="Segoe UI"/>
          <w:sz w:val="24"/>
          <w:szCs w:val="24"/>
        </w:rPr>
        <w:t xml:space="preserve"> </w:t>
      </w:r>
      <w:r w:rsidR="001F5273" w:rsidRPr="00C3772C">
        <w:rPr>
          <w:rFonts w:ascii="Segoe UI" w:hAnsi="Segoe UI" w:cs="Segoe UI"/>
          <w:sz w:val="24"/>
          <w:szCs w:val="24"/>
        </w:rPr>
        <w:t xml:space="preserve">Если собственность общая долевая, то сделка должна быть нотариально заверена. </w:t>
      </w:r>
    </w:p>
    <w:p w:rsidR="00B91B91" w:rsidRDefault="008255CA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Далее обеим сторонам сделки необходимо п</w:t>
      </w:r>
      <w:r w:rsidR="00BE23D0" w:rsidRPr="00C3772C">
        <w:rPr>
          <w:rFonts w:ascii="Segoe UI" w:hAnsi="Segoe UI" w:cs="Segoe UI"/>
          <w:sz w:val="24"/>
          <w:szCs w:val="24"/>
        </w:rPr>
        <w:t xml:space="preserve">редставить </w:t>
      </w:r>
      <w:r w:rsidR="008A1CBD" w:rsidRPr="00C3772C">
        <w:rPr>
          <w:rFonts w:ascii="Segoe UI" w:hAnsi="Segoe UI" w:cs="Segoe UI"/>
          <w:sz w:val="24"/>
          <w:szCs w:val="24"/>
        </w:rPr>
        <w:t xml:space="preserve">подписанный </w:t>
      </w:r>
      <w:r w:rsidR="00BE23D0" w:rsidRPr="00C3772C">
        <w:rPr>
          <w:rFonts w:ascii="Segoe UI" w:hAnsi="Segoe UI" w:cs="Segoe UI"/>
          <w:sz w:val="24"/>
          <w:szCs w:val="24"/>
        </w:rPr>
        <w:t xml:space="preserve">договор и пакет сопутствующих документов </w:t>
      </w:r>
      <w:r w:rsidR="001F5273" w:rsidRPr="00C3772C">
        <w:rPr>
          <w:rFonts w:ascii="Segoe UI" w:hAnsi="Segoe UI" w:cs="Segoe UI"/>
          <w:sz w:val="24"/>
          <w:szCs w:val="24"/>
        </w:rPr>
        <w:t xml:space="preserve">в ближайший офис МФЦ. </w:t>
      </w:r>
      <w:r w:rsidRPr="00C3772C">
        <w:rPr>
          <w:rFonts w:ascii="Segoe UI" w:hAnsi="Segoe UI" w:cs="Segoe UI"/>
          <w:sz w:val="24"/>
          <w:szCs w:val="24"/>
        </w:rPr>
        <w:t>Не более чем через девять</w:t>
      </w:r>
      <w:r w:rsidR="00BE23D0" w:rsidRPr="00C3772C">
        <w:rPr>
          <w:rFonts w:ascii="Segoe UI" w:hAnsi="Segoe UI" w:cs="Segoe UI"/>
          <w:sz w:val="24"/>
          <w:szCs w:val="24"/>
        </w:rPr>
        <w:t xml:space="preserve"> рабочих дней после </w:t>
      </w:r>
      <w:r w:rsidRPr="00C3772C">
        <w:rPr>
          <w:rFonts w:ascii="Segoe UI" w:hAnsi="Segoe UI" w:cs="Segoe UI"/>
          <w:sz w:val="24"/>
          <w:szCs w:val="24"/>
        </w:rPr>
        <w:t>рассмотрения</w:t>
      </w:r>
      <w:r w:rsidR="00BE23D0" w:rsidRPr="00C3772C">
        <w:rPr>
          <w:rFonts w:ascii="Segoe UI" w:hAnsi="Segoe UI" w:cs="Segoe UI"/>
          <w:sz w:val="24"/>
          <w:szCs w:val="24"/>
        </w:rPr>
        <w:t xml:space="preserve"> заявлени</w:t>
      </w:r>
      <w:r w:rsidRPr="00C3772C">
        <w:rPr>
          <w:rFonts w:ascii="Segoe UI" w:hAnsi="Segoe UI" w:cs="Segoe UI"/>
          <w:sz w:val="24"/>
          <w:szCs w:val="24"/>
        </w:rPr>
        <w:t xml:space="preserve">я о государственной регистрации </w:t>
      </w:r>
      <w:r w:rsidR="00BE23D0" w:rsidRPr="00C3772C">
        <w:rPr>
          <w:rFonts w:ascii="Segoe UI" w:hAnsi="Segoe UI" w:cs="Segoe UI"/>
          <w:sz w:val="24"/>
          <w:szCs w:val="24"/>
        </w:rPr>
        <w:t>вы станете законным владельцем приобретенной недвижимости.</w:t>
      </w:r>
      <w:r w:rsidR="00DF0314" w:rsidRPr="00C3772C">
        <w:rPr>
          <w:rFonts w:ascii="Segoe UI" w:hAnsi="Segoe UI" w:cs="Segoe UI"/>
          <w:sz w:val="24"/>
          <w:szCs w:val="24"/>
        </w:rPr>
        <w:t xml:space="preserve"> </w:t>
      </w:r>
    </w:p>
    <w:p w:rsidR="006C78FF" w:rsidRDefault="006C78FF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C78FF" w:rsidRDefault="006C78FF" w:rsidP="006C78F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C78FF" w:rsidRPr="00C3772C" w:rsidRDefault="006C78FF" w:rsidP="006C78F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Кадастровой палаты</w:t>
      </w:r>
    </w:p>
    <w:sectPr w:rsidR="006C78FF" w:rsidRPr="00C3772C" w:rsidSect="00B91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D0"/>
    <w:rsid w:val="00004160"/>
    <w:rsid w:val="00014CBB"/>
    <w:rsid w:val="0007758C"/>
    <w:rsid w:val="0008072E"/>
    <w:rsid w:val="001A34E8"/>
    <w:rsid w:val="001B4B53"/>
    <w:rsid w:val="001F5273"/>
    <w:rsid w:val="00204AB0"/>
    <w:rsid w:val="00250EC9"/>
    <w:rsid w:val="002F3227"/>
    <w:rsid w:val="00350BFD"/>
    <w:rsid w:val="00361C21"/>
    <w:rsid w:val="003716E4"/>
    <w:rsid w:val="00481FC7"/>
    <w:rsid w:val="004B09F1"/>
    <w:rsid w:val="004E2D7C"/>
    <w:rsid w:val="004E687F"/>
    <w:rsid w:val="00523B10"/>
    <w:rsid w:val="00557AD8"/>
    <w:rsid w:val="005C4C2D"/>
    <w:rsid w:val="00617015"/>
    <w:rsid w:val="006252D0"/>
    <w:rsid w:val="006C1E19"/>
    <w:rsid w:val="006C78FF"/>
    <w:rsid w:val="006D2A71"/>
    <w:rsid w:val="006E7246"/>
    <w:rsid w:val="00700FD8"/>
    <w:rsid w:val="00710F31"/>
    <w:rsid w:val="0071295A"/>
    <w:rsid w:val="0074422C"/>
    <w:rsid w:val="00787968"/>
    <w:rsid w:val="00794DC5"/>
    <w:rsid w:val="00807361"/>
    <w:rsid w:val="008255CA"/>
    <w:rsid w:val="008633A4"/>
    <w:rsid w:val="008A1CBD"/>
    <w:rsid w:val="008C1B22"/>
    <w:rsid w:val="008F344A"/>
    <w:rsid w:val="0090133C"/>
    <w:rsid w:val="00953035"/>
    <w:rsid w:val="00984D20"/>
    <w:rsid w:val="00991B08"/>
    <w:rsid w:val="009E7198"/>
    <w:rsid w:val="00A03F97"/>
    <w:rsid w:val="00AB12F4"/>
    <w:rsid w:val="00B74903"/>
    <w:rsid w:val="00B91B91"/>
    <w:rsid w:val="00BB49B2"/>
    <w:rsid w:val="00BE23D0"/>
    <w:rsid w:val="00C3772C"/>
    <w:rsid w:val="00D25E92"/>
    <w:rsid w:val="00D26CA6"/>
    <w:rsid w:val="00D91E93"/>
    <w:rsid w:val="00DA3892"/>
    <w:rsid w:val="00DC1C14"/>
    <w:rsid w:val="00DE5172"/>
    <w:rsid w:val="00DF0314"/>
    <w:rsid w:val="00E45A2D"/>
    <w:rsid w:val="00E47480"/>
    <w:rsid w:val="00E772AD"/>
    <w:rsid w:val="00E94C2B"/>
    <w:rsid w:val="00EC02BF"/>
    <w:rsid w:val="00ED48D1"/>
    <w:rsid w:val="00F04730"/>
    <w:rsid w:val="00F155AD"/>
    <w:rsid w:val="00F57285"/>
    <w:rsid w:val="00F6752F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3227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D25E9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5E9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E9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5E9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5E9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5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5E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3227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D25E9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5E9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E9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5E9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5E9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5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5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reestr.ru/wps/portal/online_request" TargetMode="External"/><Relationship Id="rId5" Type="http://schemas.openxmlformats.org/officeDocument/2006/relationships/hyperlink" Target="https://infographics.wciom.ru/theme-archive/society/religion-lifestyle/leisure/article/maiskie-prazdniki-plany-i-prepochtenija-rossija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2019-04-18T00:41:00Z</dcterms:created>
  <dcterms:modified xsi:type="dcterms:W3CDTF">2019-04-18T00:41:00Z</dcterms:modified>
</cp:coreProperties>
</file>