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1"/>
          <w:spacing w:val="-6"/>
          <w:sz w:val="28"/>
        </w:rPr>
      </w:pPr>
      <w:r>
        <w:rPr>
          <w:rFonts w:ascii="Times New Roman" w:hAnsi="Times New Roman"/>
          <w:b w:val="1"/>
          <w:spacing w:val="-6"/>
          <w:sz w:val="28"/>
        </w:rPr>
        <w:t>Прокуратурой Иркутской области обеспечивается надзорное сопровождение исполнения требований законодательства при обращении с отходами</w:t>
      </w:r>
    </w:p>
    <w:p w14:paraId="02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</w:rPr>
      </w:pPr>
      <w:r>
        <w:rPr>
          <w:rFonts w:ascii="Times New Roman" w:hAnsi="Times New Roman"/>
          <w:spacing w:val="-6"/>
          <w:sz w:val="28"/>
        </w:rPr>
        <w:t>Органами прокуратуры на системной основе осуществляется надзорное сопровождение исполнения законодательства при обращении</w:t>
      </w:r>
      <w:r>
        <w:rPr>
          <w:rFonts w:ascii="Times New Roman" w:hAnsi="Times New Roman"/>
          <w:spacing w:val="-6"/>
          <w:sz w:val="28"/>
        </w:rPr>
        <w:t xml:space="preserve"> с</w:t>
      </w:r>
      <w:r>
        <w:rPr>
          <w:rFonts w:ascii="Times New Roman" w:hAnsi="Times New Roman"/>
          <w:spacing w:val="-6"/>
          <w:sz w:val="28"/>
        </w:rPr>
        <w:t xml:space="preserve"> отходами.</w:t>
      </w:r>
    </w:p>
    <w:p w14:paraId="0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</w:rPr>
      </w:pPr>
      <w:r>
        <w:rPr>
          <w:rFonts w:ascii="Times New Roman" w:hAnsi="Times New Roman"/>
          <w:spacing w:val="-6"/>
          <w:sz w:val="28"/>
        </w:rPr>
        <w:t>Прокуратурой Иркутской области во взаимодействии с Законодательным собранием Иркутской области обеспечено принятие социально-значимого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pacing w:val="-6"/>
          <w:sz w:val="28"/>
        </w:rPr>
        <w:t>для региона</w:t>
      </w:r>
      <w:r>
        <w:rPr>
          <w:rFonts w:ascii="Times New Roman" w:hAnsi="Times New Roman"/>
          <w:spacing w:val="-6"/>
          <w:sz w:val="28"/>
        </w:rPr>
        <w:t xml:space="preserve"> Закона от 27.03.2025 №18-ОЗ</w:t>
      </w:r>
      <w:r>
        <w:rPr>
          <w:rFonts w:ascii="Times New Roman" w:hAnsi="Times New Roman"/>
          <w:spacing w:val="-6"/>
          <w:sz w:val="28"/>
        </w:rPr>
        <w:t>.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pacing w:val="-6"/>
          <w:sz w:val="28"/>
        </w:rPr>
        <w:t>Данный Закон предусматривает административную</w:t>
      </w:r>
      <w:r>
        <w:rPr>
          <w:rFonts w:ascii="Times New Roman" w:hAnsi="Times New Roman"/>
          <w:spacing w:val="-6"/>
          <w:sz w:val="28"/>
        </w:rPr>
        <w:t xml:space="preserve"> ответственность за нарушение требований по размещению отходов производства и потребления, в том числе на территориях общего пользования.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pacing w:val="-6"/>
          <w:sz w:val="28"/>
        </w:rPr>
        <w:t>Таким образом, п</w:t>
      </w:r>
      <w:r>
        <w:rPr>
          <w:rFonts w:ascii="Times New Roman" w:hAnsi="Times New Roman"/>
          <w:spacing w:val="-6"/>
          <w:sz w:val="28"/>
        </w:rPr>
        <w:t xml:space="preserve">рокуратуре удалось добиться </w:t>
      </w:r>
      <w:r>
        <w:rPr>
          <w:rFonts w:ascii="Times New Roman" w:hAnsi="Times New Roman"/>
          <w:spacing w:val="-6"/>
          <w:sz w:val="28"/>
        </w:rPr>
        <w:t>обеспечения и повышения комфортности условий проживания граждан, поддержания и улучшения эстетического состояния территорий муниципальных образований области.</w:t>
      </w:r>
      <w:r>
        <w:rPr>
          <w:rFonts w:ascii="Times New Roman" w:hAnsi="Times New Roman"/>
          <w:spacing w:val="-6"/>
          <w:sz w:val="28"/>
        </w:rPr>
        <w:t xml:space="preserve"> </w:t>
      </w:r>
    </w:p>
    <w:p w14:paraId="0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</w:rPr>
      </w:pPr>
      <w:r>
        <w:rPr>
          <w:rFonts w:ascii="Times New Roman" w:hAnsi="Times New Roman"/>
          <w:spacing w:val="-6"/>
          <w:sz w:val="28"/>
        </w:rPr>
        <w:t>Так</w:t>
      </w:r>
      <w:r>
        <w:rPr>
          <w:rFonts w:ascii="Times New Roman" w:hAnsi="Times New Roman"/>
          <w:spacing w:val="-6"/>
          <w:sz w:val="28"/>
        </w:rPr>
        <w:t>, на территории Свердловского района г. Иркутска рассмотрено более 70 протоколов об административных правонарушениях, в том числе по фактам захламления придомовых территорий. Виновные ли</w:t>
      </w:r>
      <w:r>
        <w:rPr>
          <w:rFonts w:ascii="Times New Roman" w:hAnsi="Times New Roman"/>
          <w:spacing w:val="-6"/>
          <w:sz w:val="28"/>
        </w:rPr>
        <w:t>ца привлечены к ответственности</w:t>
      </w:r>
      <w:r>
        <w:rPr>
          <w:rFonts w:ascii="Times New Roman" w:hAnsi="Times New Roman"/>
          <w:spacing w:val="-6"/>
          <w:sz w:val="28"/>
        </w:rPr>
        <w:t>. Реализация Закона находится на контроле.</w:t>
      </w:r>
    </w:p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</w:rPr>
      </w:pPr>
      <w:r>
        <w:rPr>
          <w:rFonts w:ascii="Times New Roman" w:hAnsi="Times New Roman"/>
          <w:spacing w:val="-6"/>
          <w:sz w:val="28"/>
        </w:rPr>
        <w:t>В первом полугодии 20</w:t>
      </w:r>
      <w:r>
        <w:rPr>
          <w:rFonts w:ascii="Times New Roman" w:hAnsi="Times New Roman"/>
          <w:spacing w:val="-6"/>
          <w:sz w:val="28"/>
        </w:rPr>
        <w:t>25 года пресечено свыше 1,2 тыс</w:t>
      </w:r>
      <w:r>
        <w:rPr>
          <w:rFonts w:ascii="Times New Roman" w:hAnsi="Times New Roman"/>
          <w:spacing w:val="-6"/>
          <w:sz w:val="28"/>
        </w:rPr>
        <w:t>.</w:t>
      </w:r>
      <w:r>
        <w:rPr>
          <w:rFonts w:ascii="Times New Roman" w:hAnsi="Times New Roman"/>
          <w:spacing w:val="-6"/>
          <w:sz w:val="28"/>
        </w:rPr>
        <w:t xml:space="preserve"> нарушений законов в указанной сфере, реализовано более 400 различных мер, в том числе судебного характера. </w:t>
      </w:r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</w:rPr>
      </w:pPr>
      <w:r>
        <w:rPr>
          <w:rFonts w:ascii="Times New Roman" w:hAnsi="Times New Roman"/>
          <w:spacing w:val="-6"/>
          <w:sz w:val="28"/>
        </w:rPr>
        <w:t>П</w:t>
      </w:r>
      <w:r>
        <w:rPr>
          <w:rFonts w:ascii="Times New Roman" w:hAnsi="Times New Roman"/>
          <w:spacing w:val="-6"/>
          <w:sz w:val="28"/>
        </w:rPr>
        <w:t xml:space="preserve">рокуратурой приняты меры для целевого использования </w:t>
      </w:r>
      <w:r>
        <w:rPr>
          <w:rFonts w:ascii="Times New Roman" w:hAnsi="Times New Roman"/>
          <w:spacing w:val="-6"/>
          <w:sz w:val="28"/>
        </w:rPr>
        <w:t xml:space="preserve">денежных </w:t>
      </w:r>
      <w:r>
        <w:rPr>
          <w:rFonts w:ascii="Times New Roman" w:hAnsi="Times New Roman"/>
          <w:spacing w:val="-6"/>
          <w:sz w:val="28"/>
        </w:rPr>
        <w:t>средств на обеспечение</w:t>
      </w:r>
      <w:r>
        <w:rPr>
          <w:rFonts w:ascii="Times New Roman" w:hAnsi="Times New Roman"/>
          <w:spacing w:val="-6"/>
          <w:sz w:val="28"/>
        </w:rPr>
        <w:t xml:space="preserve"> надлежащего состояния мест накопления отходов</w:t>
      </w:r>
      <w:r>
        <w:rPr>
          <w:rFonts w:ascii="Times New Roman" w:hAnsi="Times New Roman"/>
          <w:spacing w:val="-6"/>
          <w:sz w:val="28"/>
        </w:rPr>
        <w:t>, н</w:t>
      </w:r>
      <w:r>
        <w:rPr>
          <w:rFonts w:ascii="Times New Roman" w:hAnsi="Times New Roman"/>
          <w:spacing w:val="-6"/>
          <w:sz w:val="28"/>
        </w:rPr>
        <w:t>е</w:t>
      </w:r>
      <w:r>
        <w:rPr>
          <w:rFonts w:ascii="Times New Roman" w:hAnsi="Times New Roman"/>
          <w:spacing w:val="-6"/>
          <w:sz w:val="28"/>
        </w:rPr>
        <w:t>смотря на значительное бюджетное финансирование мероприятий по созданию соответствующих площадок и приобретение контейнеров для накоплени</w:t>
      </w:r>
      <w:r>
        <w:rPr>
          <w:rFonts w:ascii="Times New Roman" w:hAnsi="Times New Roman"/>
          <w:spacing w:val="-6"/>
          <w:sz w:val="28"/>
        </w:rPr>
        <w:t>я отходов</w:t>
      </w:r>
      <w:r>
        <w:rPr>
          <w:rFonts w:ascii="Times New Roman" w:hAnsi="Times New Roman"/>
          <w:spacing w:val="-6"/>
          <w:sz w:val="28"/>
        </w:rPr>
        <w:t xml:space="preserve"> в сумме более 90 млн</w:t>
      </w:r>
      <w:r>
        <w:rPr>
          <w:rFonts w:ascii="Times New Roman" w:hAnsi="Times New Roman"/>
          <w:spacing w:val="-6"/>
          <w:sz w:val="28"/>
        </w:rPr>
        <w:t>.</w:t>
      </w:r>
      <w:r>
        <w:rPr>
          <w:rFonts w:ascii="Times New Roman" w:hAnsi="Times New Roman"/>
          <w:spacing w:val="-6"/>
          <w:sz w:val="28"/>
        </w:rPr>
        <w:t xml:space="preserve"> рублей</w:t>
      </w:r>
      <w:r>
        <w:rPr>
          <w:rFonts w:ascii="Times New Roman" w:hAnsi="Times New Roman"/>
          <w:spacing w:val="-6"/>
          <w:sz w:val="28"/>
        </w:rPr>
        <w:t xml:space="preserve">. </w:t>
      </w:r>
      <w:bookmarkStart w:id="1" w:name="_GoBack"/>
      <w:bookmarkEnd w:id="1"/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</w:rPr>
      </w:pPr>
      <w:r>
        <w:rPr>
          <w:rFonts w:ascii="Times New Roman" w:hAnsi="Times New Roman"/>
          <w:spacing w:val="-6"/>
          <w:sz w:val="28"/>
        </w:rPr>
        <w:t xml:space="preserve">В частности, </w:t>
      </w:r>
      <w:r>
        <w:rPr>
          <w:rFonts w:ascii="Times New Roman" w:hAnsi="Times New Roman"/>
          <w:spacing w:val="-6"/>
          <w:sz w:val="28"/>
        </w:rPr>
        <w:t>п</w:t>
      </w:r>
      <w:r>
        <w:rPr>
          <w:rFonts w:ascii="Times New Roman" w:hAnsi="Times New Roman"/>
          <w:spacing w:val="-6"/>
          <w:sz w:val="28"/>
        </w:rPr>
        <w:t>рокурором г. Ангарска в судебном порядке на администрацию округа возложена обязанность создать места накопления отработанных ртутьсодержащих ламп. По требованию прокурора г. Усолье-Сибирское муниципалитетом заключены контракты на дератизацию и санитарную обработку контейнерных площадок. По инициативе прокурора Ленинского района г. Иркутска должностное лицо администрации города привлечено к ответственности по ст. 6.35 КоАП РФ</w:t>
      </w:r>
      <w:r>
        <w:rPr>
          <w:rFonts w:ascii="Times New Roman" w:hAnsi="Times New Roman"/>
          <w:spacing w:val="-6"/>
          <w:sz w:val="28"/>
        </w:rPr>
        <w:t xml:space="preserve"> (несоблюдение санитарно-эпидемиологических требований при обращении с отходами производства и потребления)</w:t>
      </w:r>
      <w:r>
        <w:rPr>
          <w:rFonts w:ascii="Times New Roman" w:hAnsi="Times New Roman"/>
          <w:spacing w:val="-6"/>
          <w:sz w:val="28"/>
        </w:rPr>
        <w:t xml:space="preserve"> за необеспечение надлежащего содержания контейнерных площадок для сбора мусора.</w:t>
      </w: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</w:rPr>
      </w:pPr>
      <w:r>
        <w:rPr>
          <w:rFonts w:ascii="Times New Roman" w:hAnsi="Times New Roman"/>
          <w:spacing w:val="-6"/>
          <w:sz w:val="28"/>
        </w:rPr>
        <w:t>Повсеместными надзорными мероприятиями обеспечивается надлежащее исполнение мероприятий, направленных на ликвидацию отходов, на которые предусмотрено свыше 100 млн</w:t>
      </w:r>
      <w:r>
        <w:rPr>
          <w:rFonts w:ascii="Times New Roman" w:hAnsi="Times New Roman"/>
          <w:spacing w:val="-6"/>
          <w:sz w:val="28"/>
        </w:rPr>
        <w:t>.</w:t>
      </w:r>
      <w:r>
        <w:rPr>
          <w:rFonts w:ascii="Times New Roman" w:hAnsi="Times New Roman"/>
          <w:spacing w:val="-6"/>
          <w:sz w:val="28"/>
        </w:rPr>
        <w:t xml:space="preserve"> рублей. </w:t>
      </w:r>
    </w:p>
    <w:p w14:paraId="0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</w:rPr>
      </w:pPr>
      <w:r>
        <w:rPr>
          <w:rFonts w:ascii="Times New Roman" w:hAnsi="Times New Roman"/>
          <w:spacing w:val="-6"/>
          <w:sz w:val="28"/>
        </w:rPr>
        <w:t xml:space="preserve">Так, по требованию Усть-Илимского межрайонного прокурора муниципалитетом проведена работа по ликвидации 4 несанкционированных свалок объемом свыше 4,7 тыс. куб. м. Прокурором Иркутского района в судебном порядке на ответственное лицо возложена обязанность провести очистку земельного участка от отходов производства и потребления, биологических отходов. После вмешательства прокурора г. Ангарска на территории городских </w:t>
      </w:r>
      <w:r>
        <w:rPr>
          <w:rFonts w:ascii="Times New Roman" w:hAnsi="Times New Roman"/>
          <w:spacing w:val="-6"/>
          <w:sz w:val="28"/>
        </w:rPr>
        <w:t xml:space="preserve">лесов в районе СНТ «Селена» по </w:t>
      </w:r>
      <w:r>
        <w:rPr>
          <w:rFonts w:ascii="Times New Roman" w:hAnsi="Times New Roman"/>
          <w:spacing w:val="-6"/>
          <w:sz w:val="28"/>
        </w:rPr>
        <w:t>Савватеевскому</w:t>
      </w:r>
      <w:r>
        <w:rPr>
          <w:rFonts w:ascii="Times New Roman" w:hAnsi="Times New Roman"/>
          <w:spacing w:val="-6"/>
          <w:sz w:val="28"/>
        </w:rPr>
        <w:t xml:space="preserve"> тракту обеспечена ликвидация строительных и бытовых отходов. По инициативе прокурора г. Усолье-Сибирское муниципалитетом ликвидирована свалка коммунальных отходов на пересечении улиц Калинина и Есенина. </w:t>
      </w:r>
    </w:p>
    <w:p w14:paraId="0A000000">
      <w:pPr>
        <w:widowControl w:val="1"/>
        <w:tabs>
          <w:tab w:leader="none" w:pos="142" w:val="left"/>
        </w:tabs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</w:rPr>
      </w:pPr>
      <w:r>
        <w:rPr>
          <w:rFonts w:ascii="Times New Roman" w:hAnsi="Times New Roman"/>
          <w:spacing w:val="-6"/>
          <w:sz w:val="28"/>
        </w:rPr>
        <w:t>Надзорное сопровождение продолжается.</w:t>
      </w:r>
    </w:p>
    <w:p w14:paraId="0B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Balloon Text"/>
    <w:basedOn w:val="Style_1"/>
    <w:link w:val="Style_17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17_ch" w:type="character">
    <w:name w:val="Balloon Text"/>
    <w:basedOn w:val="Style_1_ch"/>
    <w:link w:val="Style_17"/>
    <w:rPr>
      <w:rFonts w:ascii="Segoe UI" w:hAnsi="Segoe UI"/>
      <w:sz w:val="18"/>
    </w:rPr>
  </w:style>
  <w:style w:styleId="Style_18" w:type="paragraph">
    <w:name w:val="toc 5"/>
    <w:next w:val="Style_1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21" w:type="paragraph">
    <w:name w:val="Title"/>
    <w:next w:val="Style_1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2025-08-08T01:42:00Z</dcterms:created>
  <dcterms:modified xsi:type="dcterms:W3CDTF">2025-08-08T04:00:00Z</dcterms:modified>
</cp:coreProperties>
</file>