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A6D" w:rsidRDefault="00666A6D" w:rsidP="00622F3F">
      <w:pPr>
        <w:spacing w:line="36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bookmarkStart w:id="0" w:name="_GoBack"/>
      <w:bookmarkEnd w:id="0"/>
      <w:r w:rsidRPr="00666A6D">
        <w:rPr>
          <w:rFonts w:ascii="Times New Roman" w:hAnsi="Times New Roman" w:cs="Times New Roman"/>
          <w:b/>
          <w:iCs/>
          <w:noProof/>
          <w:sz w:val="28"/>
          <w:szCs w:val="28"/>
          <w:lang w:eastAsia="ru-RU"/>
        </w:rPr>
        <w:drawing>
          <wp:inline distT="0" distB="0" distL="0" distR="0">
            <wp:extent cx="4128277" cy="712381"/>
            <wp:effectExtent l="19050" t="0" r="5573" b="0"/>
            <wp:docPr id="1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191" cy="745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C7C" w:rsidRPr="00D87B76" w:rsidRDefault="00A64C7C" w:rsidP="00622F3F">
      <w:pPr>
        <w:spacing w:line="36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E84D7A">
        <w:rPr>
          <w:rFonts w:ascii="Times New Roman" w:hAnsi="Times New Roman" w:cs="Times New Roman"/>
          <w:b/>
          <w:iCs/>
          <w:sz w:val="28"/>
          <w:szCs w:val="28"/>
        </w:rPr>
        <w:t>Кадастровая палата ра</w:t>
      </w:r>
      <w:r w:rsidR="00D87B76">
        <w:rPr>
          <w:rFonts w:ascii="Times New Roman" w:hAnsi="Times New Roman" w:cs="Times New Roman"/>
          <w:b/>
          <w:iCs/>
          <w:sz w:val="28"/>
          <w:szCs w:val="28"/>
        </w:rPr>
        <w:t>зъяснила</w:t>
      </w:r>
      <w:r w:rsidRPr="00E84D7A">
        <w:rPr>
          <w:rFonts w:ascii="Times New Roman" w:hAnsi="Times New Roman" w:cs="Times New Roman"/>
          <w:b/>
          <w:iCs/>
          <w:sz w:val="28"/>
          <w:szCs w:val="28"/>
        </w:rPr>
        <w:t>, какие данные о недвижимости не будут общедоступны</w:t>
      </w:r>
      <w:r w:rsidR="00D87B76" w:rsidRPr="00D87B7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D87B76">
        <w:rPr>
          <w:rFonts w:ascii="Times New Roman" w:hAnsi="Times New Roman" w:cs="Times New Roman"/>
          <w:b/>
          <w:iCs/>
          <w:sz w:val="28"/>
          <w:szCs w:val="28"/>
        </w:rPr>
        <w:t>в онлайн-режиме</w:t>
      </w:r>
    </w:p>
    <w:p w:rsidR="00A64C7C" w:rsidRPr="00E84D7A" w:rsidRDefault="00D87B76" w:rsidP="00E84D7A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Эксперты рассказали</w:t>
      </w:r>
      <w:r w:rsidR="00A64C7C" w:rsidRPr="00E84D7A">
        <w:rPr>
          <w:rFonts w:ascii="Times New Roman" w:hAnsi="Times New Roman" w:cs="Times New Roman"/>
          <w:iCs/>
          <w:sz w:val="28"/>
          <w:szCs w:val="28"/>
        </w:rPr>
        <w:t xml:space="preserve">, в каких ситуациях потребуется информация из госреестра недвижимости для защиты своих прав </w:t>
      </w:r>
    </w:p>
    <w:p w:rsidR="00316B6F" w:rsidRPr="00E84D7A" w:rsidRDefault="00A64C7C" w:rsidP="00E84D7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84D7A">
        <w:rPr>
          <w:rFonts w:ascii="Times New Roman" w:hAnsi="Times New Roman" w:cs="Times New Roman"/>
          <w:b/>
          <w:bCs/>
          <w:sz w:val="28"/>
          <w:szCs w:val="28"/>
        </w:rPr>
        <w:t xml:space="preserve">Эксперты Федеральной кадастровой палаты в связи с поступающими </w:t>
      </w:r>
      <w:r w:rsidR="00E84D7A" w:rsidRPr="00E84D7A">
        <w:rPr>
          <w:rFonts w:ascii="Times New Roman" w:hAnsi="Times New Roman" w:cs="Times New Roman"/>
          <w:b/>
          <w:bCs/>
          <w:sz w:val="28"/>
          <w:szCs w:val="28"/>
        </w:rPr>
        <w:t xml:space="preserve">вопросами </w:t>
      </w:r>
      <w:r w:rsidRPr="00E84D7A">
        <w:rPr>
          <w:rFonts w:ascii="Times New Roman" w:hAnsi="Times New Roman" w:cs="Times New Roman"/>
          <w:b/>
          <w:bCs/>
          <w:sz w:val="28"/>
          <w:szCs w:val="28"/>
        </w:rPr>
        <w:t>о доступности информации о</w:t>
      </w:r>
      <w:r w:rsidR="00E84D7A" w:rsidRPr="00E84D7A">
        <w:rPr>
          <w:rFonts w:ascii="Times New Roman" w:hAnsi="Times New Roman" w:cs="Times New Roman"/>
          <w:b/>
          <w:bCs/>
          <w:sz w:val="28"/>
          <w:szCs w:val="28"/>
        </w:rPr>
        <w:t xml:space="preserve"> собственниках</w:t>
      </w:r>
      <w:r w:rsidRPr="00E84D7A">
        <w:rPr>
          <w:rFonts w:ascii="Times New Roman" w:hAnsi="Times New Roman" w:cs="Times New Roman"/>
          <w:b/>
          <w:bCs/>
          <w:sz w:val="28"/>
          <w:szCs w:val="28"/>
        </w:rPr>
        <w:t xml:space="preserve"> недвижимости в режиме онлайн рассказали, какие данные входят в группу </w:t>
      </w:r>
      <w:r w:rsidR="009C70C9" w:rsidRPr="00E84D7A">
        <w:rPr>
          <w:rFonts w:ascii="Times New Roman" w:hAnsi="Times New Roman" w:cs="Times New Roman"/>
          <w:b/>
          <w:bCs/>
          <w:sz w:val="28"/>
          <w:szCs w:val="28"/>
        </w:rPr>
        <w:t xml:space="preserve">общедоступных сведений, а какие относятся к группе </w:t>
      </w:r>
      <w:r w:rsidRPr="00E84D7A">
        <w:rPr>
          <w:rFonts w:ascii="Times New Roman" w:hAnsi="Times New Roman" w:cs="Times New Roman"/>
          <w:b/>
          <w:bCs/>
          <w:sz w:val="28"/>
          <w:szCs w:val="28"/>
        </w:rPr>
        <w:t xml:space="preserve">ограниченного доступа, а также отметили, когда потребуется выписка из госреестра недвижимости. </w:t>
      </w:r>
    </w:p>
    <w:p w:rsidR="00A6280D" w:rsidRPr="00E84D7A" w:rsidRDefault="003C60FD" w:rsidP="00E84D7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4D7A">
        <w:rPr>
          <w:rFonts w:ascii="Times New Roman" w:hAnsi="Times New Roman" w:cs="Times New Roman"/>
          <w:sz w:val="28"/>
          <w:szCs w:val="28"/>
        </w:rPr>
        <w:t>С 2017 года</w:t>
      </w:r>
      <w:r w:rsidR="00316B6F" w:rsidRPr="00E84D7A">
        <w:rPr>
          <w:rFonts w:ascii="Times New Roman" w:hAnsi="Times New Roman" w:cs="Times New Roman"/>
          <w:sz w:val="28"/>
          <w:szCs w:val="28"/>
        </w:rPr>
        <w:t xml:space="preserve"> выписка из </w:t>
      </w:r>
      <w:r w:rsidR="00880D91" w:rsidRPr="00E84D7A">
        <w:rPr>
          <w:rFonts w:ascii="Times New Roman" w:hAnsi="Times New Roman" w:cs="Times New Roman"/>
          <w:sz w:val="28"/>
          <w:szCs w:val="28"/>
        </w:rPr>
        <w:t>Единого государственного реестра недвижимости (ЕГРН)</w:t>
      </w:r>
      <w:r w:rsidR="00316B6F" w:rsidRPr="00E84D7A">
        <w:rPr>
          <w:rFonts w:ascii="Times New Roman" w:hAnsi="Times New Roman" w:cs="Times New Roman"/>
          <w:sz w:val="28"/>
          <w:szCs w:val="28"/>
        </w:rPr>
        <w:t xml:space="preserve"> – </w:t>
      </w:r>
      <w:r w:rsidR="00316B6F" w:rsidRPr="00E84D7A">
        <w:rPr>
          <w:rFonts w:ascii="Times New Roman" w:hAnsi="Times New Roman" w:cs="Times New Roman"/>
          <w:bCs/>
          <w:sz w:val="28"/>
          <w:szCs w:val="28"/>
        </w:rPr>
        <w:t>единственный документ, подтверждающий право собственности на объект недвижимости.</w:t>
      </w:r>
      <w:r w:rsidRPr="00E84D7A">
        <w:rPr>
          <w:rFonts w:ascii="Times New Roman" w:hAnsi="Times New Roman" w:cs="Times New Roman"/>
          <w:sz w:val="28"/>
          <w:szCs w:val="28"/>
        </w:rPr>
        <w:t xml:space="preserve"> Кроме того, выписка – источник достоверной и объективной информации о недвижимости, </w:t>
      </w:r>
      <w:r w:rsidR="009C70C9" w:rsidRPr="00E84D7A">
        <w:rPr>
          <w:rFonts w:ascii="Times New Roman" w:hAnsi="Times New Roman" w:cs="Times New Roman"/>
          <w:sz w:val="28"/>
          <w:szCs w:val="28"/>
        </w:rPr>
        <w:t>сведения о которой содержатся в едином государственном реестре недвижимости</w:t>
      </w:r>
      <w:r w:rsidRPr="00E84D7A">
        <w:rPr>
          <w:rFonts w:ascii="Times New Roman" w:hAnsi="Times New Roman" w:cs="Times New Roman"/>
          <w:sz w:val="28"/>
          <w:szCs w:val="28"/>
        </w:rPr>
        <w:t>.</w:t>
      </w:r>
      <w:r w:rsidR="00EC604C" w:rsidRPr="00E84D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1743" w:rsidRPr="00E84D7A" w:rsidRDefault="00EC604C" w:rsidP="00E84D7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4D7A">
        <w:rPr>
          <w:rFonts w:ascii="Times New Roman" w:hAnsi="Times New Roman" w:cs="Times New Roman"/>
          <w:sz w:val="28"/>
          <w:szCs w:val="28"/>
        </w:rPr>
        <w:t xml:space="preserve">Чаще всего выписки из реестра недвижимости используются </w:t>
      </w:r>
      <w:r w:rsidR="00A6280D" w:rsidRPr="00E84D7A">
        <w:rPr>
          <w:rFonts w:ascii="Times New Roman" w:hAnsi="Times New Roman" w:cs="Times New Roman"/>
          <w:sz w:val="28"/>
          <w:szCs w:val="28"/>
        </w:rPr>
        <w:t xml:space="preserve">для </w:t>
      </w:r>
      <w:r w:rsidR="006743DA" w:rsidRPr="00E84D7A">
        <w:rPr>
          <w:rFonts w:ascii="Times New Roman" w:hAnsi="Times New Roman" w:cs="Times New Roman"/>
          <w:sz w:val="28"/>
          <w:szCs w:val="28"/>
        </w:rPr>
        <w:t>подтверждения права собственности при проведении сделок с недвижимостью</w:t>
      </w:r>
      <w:r w:rsidR="00A6280D" w:rsidRPr="00E84D7A">
        <w:rPr>
          <w:rFonts w:ascii="Times New Roman" w:hAnsi="Times New Roman" w:cs="Times New Roman"/>
          <w:sz w:val="28"/>
          <w:szCs w:val="28"/>
        </w:rPr>
        <w:t xml:space="preserve">, </w:t>
      </w:r>
      <w:r w:rsidRPr="00E84D7A">
        <w:rPr>
          <w:rFonts w:ascii="Times New Roman" w:hAnsi="Times New Roman" w:cs="Times New Roman"/>
          <w:sz w:val="28"/>
          <w:szCs w:val="28"/>
        </w:rPr>
        <w:t xml:space="preserve">для определения налоговых обязательств владельца недвижимости, </w:t>
      </w:r>
      <w:r w:rsidR="007E3574" w:rsidRPr="00E84D7A">
        <w:rPr>
          <w:rFonts w:ascii="Times New Roman" w:hAnsi="Times New Roman" w:cs="Times New Roman"/>
          <w:sz w:val="28"/>
          <w:szCs w:val="28"/>
        </w:rPr>
        <w:t>при открытии</w:t>
      </w:r>
      <w:r w:rsidR="009C70C9" w:rsidRPr="00E84D7A">
        <w:rPr>
          <w:rFonts w:ascii="Times New Roman" w:hAnsi="Times New Roman" w:cs="Times New Roman"/>
          <w:sz w:val="28"/>
          <w:szCs w:val="28"/>
        </w:rPr>
        <w:t xml:space="preserve"> наследства, оспаривания </w:t>
      </w:r>
      <w:r w:rsidRPr="00E84D7A">
        <w:rPr>
          <w:rFonts w:ascii="Times New Roman" w:hAnsi="Times New Roman" w:cs="Times New Roman"/>
          <w:sz w:val="28"/>
          <w:szCs w:val="28"/>
        </w:rPr>
        <w:t>сделок в судебном порядке, для использо</w:t>
      </w:r>
      <w:r w:rsidR="00A23BB2" w:rsidRPr="00E84D7A">
        <w:rPr>
          <w:rFonts w:ascii="Times New Roman" w:hAnsi="Times New Roman" w:cs="Times New Roman"/>
          <w:sz w:val="28"/>
          <w:szCs w:val="28"/>
        </w:rPr>
        <w:t xml:space="preserve">вания объекта в качестве залога, </w:t>
      </w:r>
      <w:r w:rsidR="00042B0A" w:rsidRPr="00E84D7A">
        <w:rPr>
          <w:rFonts w:ascii="Times New Roman" w:hAnsi="Times New Roman" w:cs="Times New Roman"/>
          <w:sz w:val="28"/>
          <w:szCs w:val="28"/>
        </w:rPr>
        <w:t>при подготовке процедуры дарения или оформлении завещания</w:t>
      </w:r>
      <w:r w:rsidR="009C70C9" w:rsidRPr="00E84D7A">
        <w:rPr>
          <w:rFonts w:ascii="Times New Roman" w:hAnsi="Times New Roman" w:cs="Times New Roman"/>
          <w:sz w:val="28"/>
          <w:szCs w:val="28"/>
        </w:rPr>
        <w:t xml:space="preserve"> и т.д.</w:t>
      </w:r>
      <w:r w:rsidR="008B1743" w:rsidRPr="00E84D7A">
        <w:rPr>
          <w:rFonts w:ascii="Times New Roman" w:hAnsi="Times New Roman" w:cs="Times New Roman"/>
          <w:sz w:val="28"/>
          <w:szCs w:val="28"/>
        </w:rPr>
        <w:t xml:space="preserve"> Иными словами, сведения из ЕГРН могут понадобиться в различных ситуациях, </w:t>
      </w:r>
      <w:r w:rsidR="009C70C9" w:rsidRPr="00E84D7A">
        <w:rPr>
          <w:rFonts w:ascii="Times New Roman" w:hAnsi="Times New Roman" w:cs="Times New Roman"/>
          <w:sz w:val="28"/>
          <w:szCs w:val="28"/>
        </w:rPr>
        <w:t xml:space="preserve">если они касаются объектов </w:t>
      </w:r>
      <w:r w:rsidR="007E3574" w:rsidRPr="00E84D7A">
        <w:rPr>
          <w:rFonts w:ascii="Times New Roman" w:hAnsi="Times New Roman" w:cs="Times New Roman"/>
          <w:sz w:val="28"/>
          <w:szCs w:val="28"/>
        </w:rPr>
        <w:t>недвижимого имущества</w:t>
      </w:r>
      <w:r w:rsidR="008B1743" w:rsidRPr="00E84D7A">
        <w:rPr>
          <w:rFonts w:ascii="Times New Roman" w:hAnsi="Times New Roman" w:cs="Times New Roman"/>
          <w:sz w:val="28"/>
          <w:szCs w:val="28"/>
        </w:rPr>
        <w:t>.</w:t>
      </w:r>
    </w:p>
    <w:p w:rsidR="00BF5DF1" w:rsidRPr="00E84D7A" w:rsidRDefault="008B1743" w:rsidP="00E84D7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4D7A">
        <w:rPr>
          <w:rFonts w:ascii="Times New Roman" w:hAnsi="Times New Roman" w:cs="Times New Roman"/>
          <w:sz w:val="28"/>
          <w:szCs w:val="28"/>
        </w:rPr>
        <w:t xml:space="preserve">Закон предусматривает возможность получения </w:t>
      </w:r>
      <w:r w:rsidR="009C70C9" w:rsidRPr="00E84D7A">
        <w:rPr>
          <w:rFonts w:ascii="Times New Roman" w:hAnsi="Times New Roman" w:cs="Times New Roman"/>
          <w:sz w:val="28"/>
          <w:szCs w:val="28"/>
        </w:rPr>
        <w:t xml:space="preserve">общедоступной </w:t>
      </w:r>
      <w:r w:rsidR="00BF5DF1" w:rsidRPr="00E84D7A">
        <w:rPr>
          <w:rFonts w:ascii="Times New Roman" w:hAnsi="Times New Roman" w:cs="Times New Roman"/>
          <w:sz w:val="28"/>
          <w:szCs w:val="28"/>
        </w:rPr>
        <w:t xml:space="preserve">информации </w:t>
      </w:r>
      <w:r w:rsidR="009C70C9" w:rsidRPr="00E84D7A">
        <w:rPr>
          <w:rFonts w:ascii="Times New Roman" w:hAnsi="Times New Roman" w:cs="Times New Roman"/>
          <w:sz w:val="28"/>
          <w:szCs w:val="28"/>
        </w:rPr>
        <w:t xml:space="preserve">об объектах недвижимости </w:t>
      </w:r>
      <w:r w:rsidRPr="00E84D7A">
        <w:rPr>
          <w:rFonts w:ascii="Times New Roman" w:hAnsi="Times New Roman" w:cs="Times New Roman"/>
          <w:sz w:val="28"/>
          <w:szCs w:val="28"/>
        </w:rPr>
        <w:t>по запросам любых лиц.</w:t>
      </w:r>
      <w:r w:rsidR="00BF5DF1" w:rsidRPr="00E84D7A">
        <w:rPr>
          <w:rFonts w:ascii="Times New Roman" w:hAnsi="Times New Roman" w:cs="Times New Roman"/>
          <w:sz w:val="28"/>
          <w:szCs w:val="28"/>
        </w:rPr>
        <w:t xml:space="preserve"> Так, </w:t>
      </w:r>
      <w:r w:rsidR="009C70C9" w:rsidRPr="00E84D7A">
        <w:rPr>
          <w:rFonts w:ascii="Times New Roman" w:hAnsi="Times New Roman" w:cs="Times New Roman"/>
          <w:sz w:val="28"/>
          <w:szCs w:val="28"/>
        </w:rPr>
        <w:t xml:space="preserve">к </w:t>
      </w:r>
      <w:r w:rsidR="009C70C9" w:rsidRPr="00E84D7A">
        <w:rPr>
          <w:rFonts w:ascii="Times New Roman" w:hAnsi="Times New Roman" w:cs="Times New Roman"/>
          <w:sz w:val="28"/>
          <w:szCs w:val="28"/>
        </w:rPr>
        <w:lastRenderedPageBreak/>
        <w:t xml:space="preserve">общедоступной информации относятся </w:t>
      </w:r>
      <w:r w:rsidR="00BF5DF1" w:rsidRPr="00E84D7A">
        <w:rPr>
          <w:rFonts w:ascii="Times New Roman" w:hAnsi="Times New Roman" w:cs="Times New Roman"/>
          <w:sz w:val="28"/>
          <w:szCs w:val="28"/>
        </w:rPr>
        <w:t>сведения об основных характеристиках и зарегистрированных правах на объект недвижимости</w:t>
      </w:r>
      <w:r w:rsidR="009C70C9" w:rsidRPr="00E84D7A">
        <w:rPr>
          <w:rFonts w:ascii="Times New Roman" w:hAnsi="Times New Roman" w:cs="Times New Roman"/>
          <w:sz w:val="28"/>
          <w:szCs w:val="28"/>
        </w:rPr>
        <w:t>, а также сведения о переходе прав на объект недвижимости</w:t>
      </w:r>
      <w:r w:rsidR="0079188A" w:rsidRPr="00E84D7A">
        <w:rPr>
          <w:rFonts w:ascii="Times New Roman" w:hAnsi="Times New Roman" w:cs="Times New Roman"/>
          <w:sz w:val="28"/>
          <w:szCs w:val="28"/>
        </w:rPr>
        <w:t xml:space="preserve"> </w:t>
      </w:r>
      <w:r w:rsidR="00BF5DF1" w:rsidRPr="00E84D7A">
        <w:rPr>
          <w:rFonts w:ascii="Times New Roman" w:hAnsi="Times New Roman" w:cs="Times New Roman"/>
          <w:sz w:val="28"/>
          <w:szCs w:val="28"/>
        </w:rPr>
        <w:t>— это закреплено Законом "О государственной регистрации недвижимости".</w:t>
      </w:r>
    </w:p>
    <w:p w:rsidR="00E84D7A" w:rsidRPr="00E84D7A" w:rsidRDefault="00E84D7A" w:rsidP="00E84D7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4D7A">
        <w:rPr>
          <w:rFonts w:ascii="Times New Roman" w:hAnsi="Times New Roman" w:cs="Times New Roman"/>
          <w:sz w:val="28"/>
          <w:szCs w:val="28"/>
        </w:rPr>
        <w:t>Таким образом, любой</w:t>
      </w:r>
      <w:r w:rsidR="00BF5DF1" w:rsidRPr="00E84D7A">
        <w:rPr>
          <w:rFonts w:ascii="Times New Roman" w:hAnsi="Times New Roman" w:cs="Times New Roman"/>
          <w:sz w:val="28"/>
          <w:szCs w:val="28"/>
        </w:rPr>
        <w:t xml:space="preserve"> человек может запросить из ЕГРН</w:t>
      </w:r>
      <w:r w:rsidRPr="00E84D7A">
        <w:rPr>
          <w:rFonts w:ascii="Times New Roman" w:hAnsi="Times New Roman" w:cs="Times New Roman"/>
          <w:sz w:val="28"/>
          <w:szCs w:val="28"/>
        </w:rPr>
        <w:t xml:space="preserve"> информацию</w:t>
      </w:r>
      <w:r w:rsidR="00BF5DF1" w:rsidRPr="00E84D7A">
        <w:rPr>
          <w:rFonts w:ascii="Times New Roman" w:hAnsi="Times New Roman" w:cs="Times New Roman"/>
          <w:sz w:val="28"/>
          <w:szCs w:val="28"/>
        </w:rPr>
        <w:t xml:space="preserve"> о том, кому принадлежит конкретный объект недвижимости, сколько раз этот объект был предметом сделок, каковы характеристики объекта, есть ли обременения. </w:t>
      </w:r>
    </w:p>
    <w:p w:rsidR="00BF5DF1" w:rsidRDefault="00BF5DF1" w:rsidP="00E84D7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4D7A">
        <w:rPr>
          <w:rFonts w:ascii="Times New Roman" w:hAnsi="Times New Roman" w:cs="Times New Roman"/>
          <w:sz w:val="28"/>
          <w:szCs w:val="28"/>
        </w:rPr>
        <w:t>Но есть и сведения ограниченного доступа, например, о содержании правоустанавливающих документов</w:t>
      </w:r>
      <w:r w:rsidR="0079188A" w:rsidRPr="00E84D7A">
        <w:rPr>
          <w:rFonts w:ascii="Times New Roman" w:hAnsi="Times New Roman" w:cs="Times New Roman"/>
          <w:sz w:val="28"/>
          <w:szCs w:val="28"/>
        </w:rPr>
        <w:t>,</w:t>
      </w:r>
      <w:r w:rsidRPr="00E84D7A">
        <w:rPr>
          <w:rFonts w:ascii="Times New Roman" w:hAnsi="Times New Roman" w:cs="Times New Roman"/>
          <w:sz w:val="28"/>
          <w:szCs w:val="28"/>
        </w:rPr>
        <w:t xml:space="preserve"> о правах отдельного лица на принадлежащие ему объекты. По закону информацию о всех объектах недвижимости, принадлежащих какому-то конкретному лицу, могут получить только собственники и их доверенные лица,</w:t>
      </w:r>
      <w:r w:rsidR="00F466DD">
        <w:rPr>
          <w:rFonts w:ascii="Times New Roman" w:hAnsi="Times New Roman" w:cs="Times New Roman"/>
          <w:sz w:val="28"/>
          <w:szCs w:val="28"/>
        </w:rPr>
        <w:t xml:space="preserve"> а также по запросам </w:t>
      </w:r>
      <w:r w:rsidR="00F466DD" w:rsidRPr="00E84D7A">
        <w:rPr>
          <w:rFonts w:ascii="Times New Roman" w:hAnsi="Times New Roman" w:cs="Times New Roman"/>
          <w:sz w:val="28"/>
          <w:szCs w:val="28"/>
        </w:rPr>
        <w:t>орган</w:t>
      </w:r>
      <w:r w:rsidR="00F466DD">
        <w:rPr>
          <w:rFonts w:ascii="Times New Roman" w:hAnsi="Times New Roman" w:cs="Times New Roman"/>
          <w:sz w:val="28"/>
          <w:szCs w:val="28"/>
        </w:rPr>
        <w:t>ов исполнительной власти различных уровней</w:t>
      </w:r>
      <w:r w:rsidRPr="00E84D7A">
        <w:rPr>
          <w:rFonts w:ascii="Times New Roman" w:hAnsi="Times New Roman" w:cs="Times New Roman"/>
          <w:sz w:val="28"/>
          <w:szCs w:val="28"/>
        </w:rPr>
        <w:t xml:space="preserve">, </w:t>
      </w:r>
      <w:r w:rsidR="00F466DD" w:rsidRPr="00E84D7A">
        <w:rPr>
          <w:rFonts w:ascii="Times New Roman" w:hAnsi="Times New Roman" w:cs="Times New Roman"/>
          <w:sz w:val="28"/>
          <w:szCs w:val="28"/>
        </w:rPr>
        <w:t>суд</w:t>
      </w:r>
      <w:r w:rsidR="00F466DD">
        <w:rPr>
          <w:rFonts w:ascii="Times New Roman" w:hAnsi="Times New Roman" w:cs="Times New Roman"/>
          <w:sz w:val="28"/>
          <w:szCs w:val="28"/>
        </w:rPr>
        <w:t>ов</w:t>
      </w:r>
      <w:r w:rsidRPr="00E84D7A">
        <w:rPr>
          <w:rFonts w:ascii="Times New Roman" w:hAnsi="Times New Roman" w:cs="Times New Roman"/>
          <w:sz w:val="28"/>
          <w:szCs w:val="28"/>
        </w:rPr>
        <w:t>, нотариус</w:t>
      </w:r>
      <w:r w:rsidR="00F466DD">
        <w:rPr>
          <w:rFonts w:ascii="Times New Roman" w:hAnsi="Times New Roman" w:cs="Times New Roman"/>
          <w:sz w:val="28"/>
          <w:szCs w:val="28"/>
        </w:rPr>
        <w:t>ов</w:t>
      </w:r>
      <w:r w:rsidRPr="00E84D7A">
        <w:rPr>
          <w:rFonts w:ascii="Times New Roman" w:hAnsi="Times New Roman" w:cs="Times New Roman"/>
          <w:sz w:val="28"/>
          <w:szCs w:val="28"/>
        </w:rPr>
        <w:t xml:space="preserve">, </w:t>
      </w:r>
      <w:r w:rsidR="00F466DD" w:rsidRPr="00E84D7A">
        <w:rPr>
          <w:rFonts w:ascii="Times New Roman" w:hAnsi="Times New Roman" w:cs="Times New Roman"/>
          <w:sz w:val="28"/>
          <w:szCs w:val="28"/>
        </w:rPr>
        <w:t>кредитны</w:t>
      </w:r>
      <w:r w:rsidR="00F466DD">
        <w:rPr>
          <w:rFonts w:ascii="Times New Roman" w:hAnsi="Times New Roman" w:cs="Times New Roman"/>
          <w:sz w:val="28"/>
          <w:szCs w:val="28"/>
        </w:rPr>
        <w:t>х</w:t>
      </w:r>
      <w:r w:rsidR="00F466DD" w:rsidRPr="00E84D7A">
        <w:rPr>
          <w:rFonts w:ascii="Times New Roman" w:hAnsi="Times New Roman" w:cs="Times New Roman"/>
          <w:sz w:val="28"/>
          <w:szCs w:val="28"/>
        </w:rPr>
        <w:t xml:space="preserve"> </w:t>
      </w:r>
      <w:r w:rsidRPr="00E84D7A">
        <w:rPr>
          <w:rFonts w:ascii="Times New Roman" w:hAnsi="Times New Roman" w:cs="Times New Roman"/>
          <w:sz w:val="28"/>
          <w:szCs w:val="28"/>
        </w:rPr>
        <w:t>организаци</w:t>
      </w:r>
      <w:r w:rsidR="00F466DD">
        <w:rPr>
          <w:rFonts w:ascii="Times New Roman" w:hAnsi="Times New Roman" w:cs="Times New Roman"/>
          <w:sz w:val="28"/>
          <w:szCs w:val="28"/>
        </w:rPr>
        <w:t>й</w:t>
      </w:r>
      <w:r w:rsidR="0079188A" w:rsidRPr="00E84D7A">
        <w:rPr>
          <w:rFonts w:ascii="Times New Roman" w:hAnsi="Times New Roman" w:cs="Times New Roman"/>
          <w:sz w:val="28"/>
          <w:szCs w:val="28"/>
        </w:rPr>
        <w:t>, т.е. только лиц, которые прямо поименованы в Законе о регистрации недвижимости,</w:t>
      </w:r>
      <w:r w:rsidRPr="00E84D7A">
        <w:rPr>
          <w:rFonts w:ascii="Times New Roman" w:hAnsi="Times New Roman" w:cs="Times New Roman"/>
          <w:sz w:val="28"/>
          <w:szCs w:val="28"/>
        </w:rPr>
        <w:t xml:space="preserve"> и только в рамках непосредственной работы с объектами или</w:t>
      </w:r>
      <w:r w:rsidR="0079188A" w:rsidRPr="00E84D7A">
        <w:rPr>
          <w:rFonts w:ascii="Times New Roman" w:hAnsi="Times New Roman" w:cs="Times New Roman"/>
          <w:sz w:val="28"/>
          <w:szCs w:val="28"/>
        </w:rPr>
        <w:t xml:space="preserve"> его </w:t>
      </w:r>
      <w:r w:rsidR="007E3574" w:rsidRPr="00E84D7A">
        <w:rPr>
          <w:rFonts w:ascii="Times New Roman" w:hAnsi="Times New Roman" w:cs="Times New Roman"/>
          <w:sz w:val="28"/>
          <w:szCs w:val="28"/>
        </w:rPr>
        <w:t>собственником</w:t>
      </w:r>
      <w:r w:rsidRPr="00E84D7A">
        <w:rPr>
          <w:rFonts w:ascii="Times New Roman" w:hAnsi="Times New Roman" w:cs="Times New Roman"/>
          <w:sz w:val="28"/>
          <w:szCs w:val="28"/>
        </w:rPr>
        <w:t xml:space="preserve"> в связке с конкретными делами. </w:t>
      </w:r>
    </w:p>
    <w:p w:rsidR="00F466DD" w:rsidRDefault="00F466DD" w:rsidP="00F466D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4D7A">
        <w:rPr>
          <w:rFonts w:ascii="Times New Roman" w:hAnsi="Times New Roman" w:cs="Times New Roman"/>
          <w:sz w:val="28"/>
          <w:szCs w:val="28"/>
        </w:rPr>
        <w:t xml:space="preserve">Как </w:t>
      </w:r>
      <w:r w:rsidR="00181A24">
        <w:rPr>
          <w:rFonts w:ascii="Times New Roman" w:hAnsi="Times New Roman" w:cs="Times New Roman"/>
          <w:sz w:val="28"/>
          <w:szCs w:val="28"/>
        </w:rPr>
        <w:t>подчеркивают эксперты, владелец недвижимости также может</w:t>
      </w:r>
      <w:r>
        <w:rPr>
          <w:rFonts w:ascii="Times New Roman" w:hAnsi="Times New Roman" w:cs="Times New Roman"/>
          <w:sz w:val="28"/>
          <w:szCs w:val="28"/>
        </w:rPr>
        <w:t xml:space="preserve"> запросить справку о лицах, интересовавшихся его собственностью. </w:t>
      </w:r>
    </w:p>
    <w:p w:rsidR="003A2DC8" w:rsidRPr="00E84D7A" w:rsidRDefault="004B5E9A" w:rsidP="003A2DC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Важно отметить, </w:t>
      </w:r>
      <w:r w:rsidRPr="00E84D7A">
        <w:rPr>
          <w:rFonts w:ascii="Times New Roman" w:hAnsi="Times New Roman" w:cs="Times New Roman"/>
          <w:sz w:val="28"/>
          <w:szCs w:val="28"/>
        </w:rPr>
        <w:t>что</w:t>
      </w:r>
      <w:r w:rsidR="003A2DC8" w:rsidRPr="00E84D7A">
        <w:rPr>
          <w:rFonts w:ascii="Times New Roman" w:hAnsi="Times New Roman" w:cs="Times New Roman"/>
          <w:sz w:val="28"/>
          <w:szCs w:val="28"/>
        </w:rPr>
        <w:t xml:space="preserve"> в рамках выдачи общедоступной информации у третьих лиц не окажутся персональные данные собственников.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5DF1" w:rsidRPr="00E84D7A" w:rsidRDefault="00BF5DF1" w:rsidP="00E84D7A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E84D7A">
        <w:rPr>
          <w:rFonts w:ascii="Times New Roman" w:hAnsi="Times New Roman" w:cs="Times New Roman"/>
          <w:i/>
          <w:sz w:val="28"/>
          <w:szCs w:val="28"/>
        </w:rPr>
        <w:t xml:space="preserve"> «Проще говоря, вы можете перед проведением сделки запросить информацию об определенном доме, квартире, земельном участке и удостовериться, что он принадлежит именно этому продавцу, что объект не находится в залоге, под арестом и т.д. Но</w:t>
      </w:r>
      <w:r w:rsidR="00F466DD">
        <w:rPr>
          <w:rFonts w:ascii="Times New Roman" w:hAnsi="Times New Roman" w:cs="Times New Roman"/>
          <w:i/>
          <w:sz w:val="28"/>
          <w:szCs w:val="28"/>
        </w:rPr>
        <w:t>, если вы не собственник объекта недвижимости, то</w:t>
      </w:r>
      <w:r w:rsidRPr="00E84D7A">
        <w:rPr>
          <w:rFonts w:ascii="Times New Roman" w:hAnsi="Times New Roman" w:cs="Times New Roman"/>
          <w:i/>
          <w:sz w:val="28"/>
          <w:szCs w:val="28"/>
        </w:rPr>
        <w:t xml:space="preserve"> не </w:t>
      </w:r>
      <w:r w:rsidR="008A0BEE" w:rsidRPr="00E84D7A">
        <w:rPr>
          <w:rFonts w:ascii="Times New Roman" w:hAnsi="Times New Roman" w:cs="Times New Roman"/>
          <w:i/>
          <w:sz w:val="28"/>
          <w:szCs w:val="28"/>
        </w:rPr>
        <w:t>можете просто запросить список объект</w:t>
      </w:r>
      <w:r w:rsidR="00F466DD">
        <w:rPr>
          <w:rFonts w:ascii="Times New Roman" w:hAnsi="Times New Roman" w:cs="Times New Roman"/>
          <w:i/>
          <w:sz w:val="28"/>
          <w:szCs w:val="28"/>
        </w:rPr>
        <w:t>ов, которые</w:t>
      </w:r>
      <w:r w:rsidR="008A0BEE" w:rsidRPr="00E84D7A">
        <w:rPr>
          <w:rFonts w:ascii="Times New Roman" w:hAnsi="Times New Roman" w:cs="Times New Roman"/>
          <w:i/>
          <w:sz w:val="28"/>
          <w:szCs w:val="28"/>
        </w:rPr>
        <w:t xml:space="preserve"> принадлежат конкретному лицу</w:t>
      </w:r>
      <w:r w:rsidRPr="00E84D7A">
        <w:rPr>
          <w:rFonts w:ascii="Times New Roman" w:hAnsi="Times New Roman" w:cs="Times New Roman"/>
          <w:i/>
          <w:sz w:val="28"/>
          <w:szCs w:val="28"/>
        </w:rPr>
        <w:t>»</w:t>
      </w:r>
      <w:r w:rsidR="008A0BEE" w:rsidRPr="00E84D7A">
        <w:rPr>
          <w:rFonts w:ascii="Times New Roman" w:hAnsi="Times New Roman" w:cs="Times New Roman"/>
          <w:i/>
          <w:sz w:val="28"/>
          <w:szCs w:val="28"/>
        </w:rPr>
        <w:t xml:space="preserve">, - </w:t>
      </w:r>
      <w:r w:rsidR="008A0BEE" w:rsidRPr="00E84D7A">
        <w:rPr>
          <w:rFonts w:ascii="Times New Roman" w:hAnsi="Times New Roman" w:cs="Times New Roman"/>
          <w:iCs/>
          <w:sz w:val="28"/>
          <w:szCs w:val="28"/>
        </w:rPr>
        <w:t xml:space="preserve">говорит </w:t>
      </w:r>
      <w:r w:rsidR="008A0BEE" w:rsidRPr="00E84D7A">
        <w:rPr>
          <w:rFonts w:ascii="Times New Roman" w:hAnsi="Times New Roman" w:cs="Times New Roman"/>
          <w:b/>
          <w:bCs/>
          <w:iCs/>
          <w:sz w:val="28"/>
          <w:szCs w:val="28"/>
        </w:rPr>
        <w:t>эксперт Федеральной кадастровой палаты Надежда Лещенко.</w:t>
      </w:r>
      <w:r w:rsidR="008A0BEE" w:rsidRPr="00E84D7A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</w:p>
    <w:p w:rsidR="003A2DC8" w:rsidRPr="004B5E9A" w:rsidRDefault="003A2DC8" w:rsidP="00E84D7A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5E9A">
        <w:rPr>
          <w:rFonts w:ascii="Times New Roman" w:hAnsi="Times New Roman" w:cs="Times New Roman"/>
          <w:b/>
          <w:sz w:val="28"/>
          <w:szCs w:val="28"/>
        </w:rPr>
        <w:lastRenderedPageBreak/>
        <w:t>Когда может понадобиться выписка из реестра недвижимости</w:t>
      </w:r>
    </w:p>
    <w:p w:rsidR="00091DC2" w:rsidRPr="00E84D7A" w:rsidRDefault="00091DC2" w:rsidP="00E84D7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4D7A">
        <w:rPr>
          <w:rFonts w:ascii="Times New Roman" w:hAnsi="Times New Roman" w:cs="Times New Roman"/>
          <w:sz w:val="28"/>
          <w:szCs w:val="28"/>
        </w:rPr>
        <w:t xml:space="preserve">Чаще всего при проведении различных сделок с недвижимостью </w:t>
      </w:r>
      <w:r w:rsidR="00F466DD">
        <w:rPr>
          <w:rFonts w:ascii="Times New Roman" w:hAnsi="Times New Roman" w:cs="Times New Roman"/>
          <w:sz w:val="28"/>
          <w:szCs w:val="28"/>
        </w:rPr>
        <w:t>рекомендуе</w:t>
      </w:r>
      <w:r w:rsidR="00F94CB7">
        <w:rPr>
          <w:rFonts w:ascii="Times New Roman" w:hAnsi="Times New Roman" w:cs="Times New Roman"/>
          <w:sz w:val="28"/>
          <w:szCs w:val="28"/>
        </w:rPr>
        <w:t>тся</w:t>
      </w:r>
      <w:r w:rsidR="00F466DD">
        <w:rPr>
          <w:rFonts w:ascii="Times New Roman" w:hAnsi="Times New Roman" w:cs="Times New Roman"/>
          <w:sz w:val="28"/>
          <w:szCs w:val="28"/>
        </w:rPr>
        <w:t xml:space="preserve"> запросить</w:t>
      </w:r>
      <w:r w:rsidR="00F466DD" w:rsidRPr="00E84D7A">
        <w:rPr>
          <w:rFonts w:ascii="Times New Roman" w:hAnsi="Times New Roman" w:cs="Times New Roman"/>
          <w:sz w:val="28"/>
          <w:szCs w:val="28"/>
        </w:rPr>
        <w:t xml:space="preserve"> </w:t>
      </w:r>
      <w:r w:rsidR="00F466DD" w:rsidRPr="00E84D7A">
        <w:rPr>
          <w:rFonts w:ascii="Times New Roman" w:hAnsi="Times New Roman" w:cs="Times New Roman"/>
          <w:b/>
          <w:sz w:val="28"/>
          <w:szCs w:val="28"/>
        </w:rPr>
        <w:t>выписк</w:t>
      </w:r>
      <w:r w:rsidR="00F466DD">
        <w:rPr>
          <w:rFonts w:ascii="Times New Roman" w:hAnsi="Times New Roman" w:cs="Times New Roman"/>
          <w:b/>
          <w:sz w:val="28"/>
          <w:szCs w:val="28"/>
        </w:rPr>
        <w:t>у</w:t>
      </w:r>
      <w:r w:rsidR="00F466DD" w:rsidRPr="00E84D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4D7A">
        <w:rPr>
          <w:rFonts w:ascii="Times New Roman" w:hAnsi="Times New Roman" w:cs="Times New Roman"/>
          <w:b/>
          <w:sz w:val="28"/>
          <w:szCs w:val="28"/>
        </w:rPr>
        <w:t>об основных характеристиках и зарегистрированных правах на объект недвижимост</w:t>
      </w:r>
      <w:r w:rsidRPr="00E84D7A">
        <w:rPr>
          <w:rFonts w:ascii="Times New Roman" w:hAnsi="Times New Roman" w:cs="Times New Roman"/>
          <w:sz w:val="28"/>
          <w:szCs w:val="28"/>
        </w:rPr>
        <w:t>и</w:t>
      </w:r>
      <w:r w:rsidR="008A0BEE" w:rsidRPr="00E84D7A">
        <w:rPr>
          <w:rFonts w:ascii="Times New Roman" w:hAnsi="Times New Roman" w:cs="Times New Roman"/>
          <w:sz w:val="28"/>
          <w:szCs w:val="28"/>
        </w:rPr>
        <w:t xml:space="preserve"> – она относится к общедоступным.</w:t>
      </w:r>
      <w:r w:rsidRPr="00E84D7A">
        <w:rPr>
          <w:rFonts w:ascii="Times New Roman" w:hAnsi="Times New Roman" w:cs="Times New Roman"/>
          <w:sz w:val="28"/>
          <w:szCs w:val="28"/>
        </w:rPr>
        <w:t xml:space="preserve"> </w:t>
      </w:r>
      <w:r w:rsidR="008A0BEE" w:rsidRPr="00E84D7A">
        <w:rPr>
          <w:rFonts w:ascii="Times New Roman" w:hAnsi="Times New Roman" w:cs="Times New Roman"/>
          <w:sz w:val="28"/>
          <w:szCs w:val="28"/>
        </w:rPr>
        <w:t>Д</w:t>
      </w:r>
      <w:r w:rsidRPr="00E84D7A">
        <w:rPr>
          <w:rFonts w:ascii="Times New Roman" w:hAnsi="Times New Roman" w:cs="Times New Roman"/>
          <w:sz w:val="28"/>
          <w:szCs w:val="28"/>
        </w:rPr>
        <w:t>анный тип выписки официально подтверждает</w:t>
      </w:r>
      <w:r w:rsidR="0079188A" w:rsidRPr="00E84D7A">
        <w:rPr>
          <w:rFonts w:ascii="Times New Roman" w:hAnsi="Times New Roman" w:cs="Times New Roman"/>
          <w:sz w:val="28"/>
          <w:szCs w:val="28"/>
        </w:rPr>
        <w:t xml:space="preserve">, что в реестре недвижимости содержатся сведения о </w:t>
      </w:r>
      <w:r w:rsidRPr="00E84D7A">
        <w:rPr>
          <w:rFonts w:ascii="Times New Roman" w:hAnsi="Times New Roman" w:cs="Times New Roman"/>
          <w:sz w:val="28"/>
          <w:szCs w:val="28"/>
        </w:rPr>
        <w:t>кадастрово</w:t>
      </w:r>
      <w:r w:rsidR="0079188A" w:rsidRPr="00E84D7A">
        <w:rPr>
          <w:rFonts w:ascii="Times New Roman" w:hAnsi="Times New Roman" w:cs="Times New Roman"/>
          <w:sz w:val="28"/>
          <w:szCs w:val="28"/>
        </w:rPr>
        <w:t>м</w:t>
      </w:r>
      <w:r w:rsidRPr="00E84D7A">
        <w:rPr>
          <w:rFonts w:ascii="Times New Roman" w:hAnsi="Times New Roman" w:cs="Times New Roman"/>
          <w:sz w:val="28"/>
          <w:szCs w:val="28"/>
        </w:rPr>
        <w:t xml:space="preserve"> учет</w:t>
      </w:r>
      <w:r w:rsidR="0079188A" w:rsidRPr="00E84D7A">
        <w:rPr>
          <w:rFonts w:ascii="Times New Roman" w:hAnsi="Times New Roman" w:cs="Times New Roman"/>
          <w:sz w:val="28"/>
          <w:szCs w:val="28"/>
        </w:rPr>
        <w:t>е</w:t>
      </w:r>
      <w:r w:rsidRPr="00E84D7A">
        <w:rPr>
          <w:rFonts w:ascii="Times New Roman" w:hAnsi="Times New Roman" w:cs="Times New Roman"/>
          <w:sz w:val="28"/>
          <w:szCs w:val="28"/>
        </w:rPr>
        <w:t xml:space="preserve"> </w:t>
      </w:r>
      <w:r w:rsidR="0079188A" w:rsidRPr="00E84D7A">
        <w:rPr>
          <w:rFonts w:ascii="Times New Roman" w:hAnsi="Times New Roman" w:cs="Times New Roman"/>
          <w:sz w:val="28"/>
          <w:szCs w:val="28"/>
        </w:rPr>
        <w:t xml:space="preserve">интересующего </w:t>
      </w:r>
      <w:r w:rsidRPr="00E84D7A">
        <w:rPr>
          <w:rFonts w:ascii="Times New Roman" w:hAnsi="Times New Roman" w:cs="Times New Roman"/>
          <w:sz w:val="28"/>
          <w:szCs w:val="28"/>
        </w:rPr>
        <w:t xml:space="preserve">объекта </w:t>
      </w:r>
      <w:r w:rsidR="0079188A" w:rsidRPr="00E84D7A">
        <w:rPr>
          <w:rFonts w:ascii="Times New Roman" w:hAnsi="Times New Roman" w:cs="Times New Roman"/>
          <w:sz w:val="28"/>
          <w:szCs w:val="28"/>
        </w:rPr>
        <w:t>недвижимости и зарегистрированных на него правах</w:t>
      </w:r>
      <w:r w:rsidRPr="00E84D7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91DC2" w:rsidRDefault="00091DC2" w:rsidP="00E84D7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4D7A">
        <w:rPr>
          <w:rFonts w:ascii="Times New Roman" w:hAnsi="Times New Roman" w:cs="Times New Roman"/>
          <w:sz w:val="28"/>
          <w:szCs w:val="28"/>
        </w:rPr>
        <w:t>Состав сведений в такой выписке зависит от типа объекта, в отношении которого она была запрошена.</w:t>
      </w:r>
      <w:r w:rsidR="008A0BEE" w:rsidRPr="00E84D7A">
        <w:rPr>
          <w:rFonts w:ascii="Times New Roman" w:hAnsi="Times New Roman" w:cs="Times New Roman"/>
          <w:sz w:val="28"/>
          <w:szCs w:val="28"/>
        </w:rPr>
        <w:t xml:space="preserve"> </w:t>
      </w:r>
      <w:r w:rsidRPr="00E84D7A">
        <w:rPr>
          <w:rFonts w:ascii="Times New Roman" w:hAnsi="Times New Roman" w:cs="Times New Roman"/>
          <w:sz w:val="28"/>
          <w:szCs w:val="28"/>
        </w:rPr>
        <w:t>Она содержит такие данные, как кадастровый номер объекта и дата его присвоения, адрес, площадь, назначение и так далее; информацию о правообладателях, видах права, номер и дата регистрации, а также наличие ограничений прав или обременений. Помимо этого, такая выписка содержит описание местоположения объектов и план расположения помещений</w:t>
      </w:r>
      <w:r w:rsidR="002616C4" w:rsidRPr="00E84D7A">
        <w:rPr>
          <w:rFonts w:ascii="Times New Roman" w:hAnsi="Times New Roman" w:cs="Times New Roman"/>
          <w:sz w:val="28"/>
          <w:szCs w:val="28"/>
        </w:rPr>
        <w:t>, машино</w:t>
      </w:r>
      <w:r w:rsidR="00C64263">
        <w:rPr>
          <w:rFonts w:ascii="Times New Roman" w:hAnsi="Times New Roman" w:cs="Times New Roman"/>
          <w:sz w:val="28"/>
          <w:szCs w:val="28"/>
        </w:rPr>
        <w:t>-</w:t>
      </w:r>
      <w:r w:rsidR="002616C4" w:rsidRPr="00E84D7A">
        <w:rPr>
          <w:rFonts w:ascii="Times New Roman" w:hAnsi="Times New Roman" w:cs="Times New Roman"/>
          <w:sz w:val="28"/>
          <w:szCs w:val="28"/>
        </w:rPr>
        <w:t>мест в здании</w:t>
      </w:r>
      <w:r w:rsidRPr="00E84D7A">
        <w:rPr>
          <w:rFonts w:ascii="Times New Roman" w:hAnsi="Times New Roman" w:cs="Times New Roman"/>
          <w:sz w:val="28"/>
          <w:szCs w:val="28"/>
        </w:rPr>
        <w:t>, данные о кадастровой стоимости, характерных точках границ и т.п.</w:t>
      </w:r>
    </w:p>
    <w:p w:rsidR="00593F85" w:rsidRPr="00E84D7A" w:rsidRDefault="00593F85" w:rsidP="00D87B7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4D7A">
        <w:rPr>
          <w:rFonts w:ascii="Times New Roman" w:hAnsi="Times New Roman" w:cs="Times New Roman"/>
          <w:b/>
          <w:sz w:val="28"/>
          <w:szCs w:val="28"/>
        </w:rPr>
        <w:t>Выписка об основных характеристиках и зарегистрированных правах на объект недвижимости</w:t>
      </w:r>
      <w:r w:rsidRPr="00E84D7A">
        <w:rPr>
          <w:rFonts w:ascii="Times New Roman" w:hAnsi="Times New Roman" w:cs="Times New Roman"/>
          <w:sz w:val="28"/>
          <w:szCs w:val="28"/>
        </w:rPr>
        <w:t xml:space="preserve"> поможет разобраться и с количеством собственников. Объект недвижимости в том числе может находиться в совместной без определения долей собственности (доли предполагаются равными), либо долевой (доли могут быть не равными). При проведении сделок в отношении </w:t>
      </w:r>
      <w:r>
        <w:rPr>
          <w:rFonts w:ascii="Times New Roman" w:hAnsi="Times New Roman" w:cs="Times New Roman"/>
          <w:sz w:val="28"/>
          <w:szCs w:val="28"/>
        </w:rPr>
        <w:t xml:space="preserve">доли в праве собственности на объект </w:t>
      </w:r>
      <w:r w:rsidRPr="00E84D7A">
        <w:rPr>
          <w:rFonts w:ascii="Times New Roman" w:hAnsi="Times New Roman" w:cs="Times New Roman"/>
          <w:sz w:val="28"/>
          <w:szCs w:val="28"/>
        </w:rPr>
        <w:t xml:space="preserve">недвижимости </w:t>
      </w:r>
      <w:r>
        <w:rPr>
          <w:rFonts w:ascii="Times New Roman" w:hAnsi="Times New Roman" w:cs="Times New Roman"/>
          <w:sz w:val="28"/>
          <w:szCs w:val="28"/>
        </w:rPr>
        <w:t>необходимо соблюдение</w:t>
      </w:r>
      <w:r w:rsidRPr="00E84D7A">
        <w:rPr>
          <w:rFonts w:ascii="Times New Roman" w:hAnsi="Times New Roman" w:cs="Times New Roman"/>
          <w:sz w:val="28"/>
          <w:szCs w:val="28"/>
        </w:rPr>
        <w:t xml:space="preserve"> правил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84D7A">
        <w:rPr>
          <w:rFonts w:ascii="Times New Roman" w:hAnsi="Times New Roman" w:cs="Times New Roman"/>
          <w:sz w:val="28"/>
          <w:szCs w:val="28"/>
        </w:rPr>
        <w:t xml:space="preserve"> преимущественной покупки,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E84D7A">
        <w:rPr>
          <w:rFonts w:ascii="Times New Roman" w:hAnsi="Times New Roman" w:cs="Times New Roman"/>
          <w:sz w:val="28"/>
          <w:szCs w:val="28"/>
        </w:rPr>
        <w:t>котор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E84D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продавец </w:t>
      </w:r>
      <w:r w:rsidRPr="00E84D7A">
        <w:rPr>
          <w:rFonts w:ascii="Times New Roman" w:hAnsi="Times New Roman" w:cs="Times New Roman"/>
          <w:sz w:val="28"/>
          <w:szCs w:val="28"/>
        </w:rPr>
        <w:t>долж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84D7A">
        <w:rPr>
          <w:rFonts w:ascii="Times New Roman" w:hAnsi="Times New Roman" w:cs="Times New Roman"/>
          <w:sz w:val="28"/>
          <w:szCs w:val="28"/>
        </w:rPr>
        <w:t>н предложить выкупить долю</w:t>
      </w:r>
      <w:r>
        <w:rPr>
          <w:rFonts w:ascii="Times New Roman" w:hAnsi="Times New Roman" w:cs="Times New Roman"/>
          <w:sz w:val="28"/>
          <w:szCs w:val="28"/>
        </w:rPr>
        <w:t xml:space="preserve"> своим сособственникам (</w:t>
      </w:r>
      <w:r w:rsidR="00D87B76">
        <w:rPr>
          <w:rFonts w:ascii="Times New Roman" w:hAnsi="Times New Roman" w:cs="Times New Roman"/>
          <w:sz w:val="28"/>
          <w:szCs w:val="28"/>
        </w:rPr>
        <w:t>участникам</w:t>
      </w:r>
      <w:r>
        <w:rPr>
          <w:rFonts w:ascii="Times New Roman" w:hAnsi="Times New Roman" w:cs="Times New Roman"/>
          <w:sz w:val="28"/>
          <w:szCs w:val="28"/>
        </w:rPr>
        <w:t xml:space="preserve"> долевой собственности)</w:t>
      </w:r>
      <w:r w:rsidRPr="00E84D7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91DC2" w:rsidRPr="00E84D7A" w:rsidRDefault="00091DC2" w:rsidP="00E84D7A">
      <w:pPr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84D7A">
        <w:rPr>
          <w:rFonts w:ascii="Times New Roman" w:hAnsi="Times New Roman" w:cs="Times New Roman"/>
          <w:i/>
          <w:sz w:val="28"/>
          <w:szCs w:val="28"/>
        </w:rPr>
        <w:t xml:space="preserve">«Такую выписку рекомендуется получить как можно ближе к планируемой дате, например, сделки купли-продажи объекта недвижимости, так как принципы ведения ЕГРН подразумевают постоянную актуализацию информации. Получив выписку о </w:t>
      </w:r>
      <w:r w:rsidRPr="00E84D7A">
        <w:rPr>
          <w:rFonts w:ascii="Times New Roman" w:hAnsi="Times New Roman" w:cs="Times New Roman"/>
          <w:i/>
          <w:sz w:val="28"/>
          <w:szCs w:val="28"/>
        </w:rPr>
        <w:lastRenderedPageBreak/>
        <w:t>характеристиках объекта и зарегистрированных на него правах непосредственно перед совершением сделки, гражданин легко проверит правдивость сведений, получаемых от продавца»</w:t>
      </w:r>
      <w:r w:rsidR="008A0BEE" w:rsidRPr="00E84D7A">
        <w:rPr>
          <w:rFonts w:ascii="Times New Roman" w:hAnsi="Times New Roman" w:cs="Times New Roman"/>
          <w:i/>
          <w:sz w:val="28"/>
          <w:szCs w:val="28"/>
        </w:rPr>
        <w:t xml:space="preserve">, - </w:t>
      </w:r>
      <w:r w:rsidR="008A0BEE" w:rsidRPr="00E84D7A">
        <w:rPr>
          <w:rFonts w:ascii="Times New Roman" w:hAnsi="Times New Roman" w:cs="Times New Roman"/>
          <w:iCs/>
          <w:sz w:val="28"/>
          <w:szCs w:val="28"/>
        </w:rPr>
        <w:t xml:space="preserve">говорит </w:t>
      </w:r>
      <w:r w:rsidR="008A0BEE" w:rsidRPr="00E84D7A">
        <w:rPr>
          <w:rFonts w:ascii="Times New Roman" w:hAnsi="Times New Roman" w:cs="Times New Roman"/>
          <w:b/>
          <w:bCs/>
          <w:iCs/>
          <w:sz w:val="28"/>
          <w:szCs w:val="28"/>
        </w:rPr>
        <w:t>Лещенко.</w:t>
      </w:r>
      <w:r w:rsidR="008A0BEE" w:rsidRPr="00E84D7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738BB" w:rsidRPr="00E84D7A" w:rsidRDefault="00F738BB" w:rsidP="00E84D7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4D7A">
        <w:rPr>
          <w:rFonts w:ascii="Times New Roman" w:hAnsi="Times New Roman" w:cs="Times New Roman"/>
          <w:b/>
          <w:sz w:val="28"/>
          <w:szCs w:val="28"/>
        </w:rPr>
        <w:t>Выписка о переходе прав</w:t>
      </w:r>
      <w:r w:rsidRPr="00E84D7A">
        <w:rPr>
          <w:rFonts w:ascii="Times New Roman" w:hAnsi="Times New Roman" w:cs="Times New Roman"/>
          <w:sz w:val="28"/>
          <w:szCs w:val="28"/>
        </w:rPr>
        <w:t xml:space="preserve"> также будет полезна при подготовке к сделке. Она содержит информацию не только о текущем владельце, но и о предыдущих – с указанием дат регистрации предыдущих переходов права и документах-основаниях. </w:t>
      </w:r>
    </w:p>
    <w:p w:rsidR="00E84D7A" w:rsidRPr="00E84D7A" w:rsidRDefault="007E3574" w:rsidP="00E84D7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4D7A">
        <w:rPr>
          <w:rFonts w:ascii="Times New Roman" w:hAnsi="Times New Roman" w:cs="Times New Roman"/>
          <w:sz w:val="28"/>
          <w:szCs w:val="28"/>
        </w:rPr>
        <w:t xml:space="preserve">Как отмечает </w:t>
      </w:r>
      <w:r w:rsidRPr="00E84D7A">
        <w:rPr>
          <w:rFonts w:ascii="Times New Roman" w:hAnsi="Times New Roman" w:cs="Times New Roman"/>
          <w:b/>
          <w:sz w:val="28"/>
          <w:szCs w:val="28"/>
        </w:rPr>
        <w:t>эксперт Кадастровой палаты Надежда Лещенко</w:t>
      </w:r>
      <w:r w:rsidRPr="00E84D7A">
        <w:rPr>
          <w:rFonts w:ascii="Times New Roman" w:hAnsi="Times New Roman" w:cs="Times New Roman"/>
          <w:sz w:val="28"/>
          <w:szCs w:val="28"/>
        </w:rPr>
        <w:t>, п</w:t>
      </w:r>
      <w:r w:rsidR="009C6F3B" w:rsidRPr="00E84D7A">
        <w:rPr>
          <w:rFonts w:ascii="Times New Roman" w:hAnsi="Times New Roman" w:cs="Times New Roman"/>
          <w:sz w:val="28"/>
          <w:szCs w:val="28"/>
        </w:rPr>
        <w:t xml:space="preserve">окупателю </w:t>
      </w:r>
      <w:r w:rsidRPr="00E84D7A">
        <w:rPr>
          <w:rFonts w:ascii="Times New Roman" w:hAnsi="Times New Roman" w:cs="Times New Roman"/>
          <w:sz w:val="28"/>
          <w:szCs w:val="28"/>
        </w:rPr>
        <w:t xml:space="preserve">стоит </w:t>
      </w:r>
      <w:r w:rsidR="009C6F3B" w:rsidRPr="00E84D7A">
        <w:rPr>
          <w:rFonts w:ascii="Times New Roman" w:hAnsi="Times New Roman" w:cs="Times New Roman"/>
          <w:sz w:val="28"/>
          <w:szCs w:val="28"/>
        </w:rPr>
        <w:t>внимательно отнестись к заинтересовавшему его объекту, если этот объект часто переходил от одного собственника к другому</w:t>
      </w:r>
      <w:r w:rsidRPr="00E84D7A">
        <w:rPr>
          <w:rFonts w:ascii="Times New Roman" w:hAnsi="Times New Roman" w:cs="Times New Roman"/>
          <w:sz w:val="28"/>
          <w:szCs w:val="28"/>
        </w:rPr>
        <w:t>. Например,</w:t>
      </w:r>
      <w:r w:rsidR="009C6F3B" w:rsidRPr="00E84D7A">
        <w:rPr>
          <w:rFonts w:ascii="Times New Roman" w:hAnsi="Times New Roman" w:cs="Times New Roman"/>
          <w:sz w:val="28"/>
          <w:szCs w:val="28"/>
        </w:rPr>
        <w:t xml:space="preserve"> </w:t>
      </w:r>
      <w:r w:rsidR="003A2DC8">
        <w:rPr>
          <w:rFonts w:ascii="Times New Roman" w:hAnsi="Times New Roman" w:cs="Times New Roman"/>
          <w:sz w:val="28"/>
          <w:szCs w:val="28"/>
        </w:rPr>
        <w:t xml:space="preserve">если </w:t>
      </w:r>
      <w:r w:rsidR="009C6F3B" w:rsidRPr="00E84D7A">
        <w:rPr>
          <w:rFonts w:ascii="Times New Roman" w:hAnsi="Times New Roman" w:cs="Times New Roman"/>
          <w:sz w:val="28"/>
          <w:szCs w:val="28"/>
        </w:rPr>
        <w:t xml:space="preserve">каждые месяц-два с ним </w:t>
      </w:r>
      <w:r w:rsidR="00C64263" w:rsidRPr="00E84D7A">
        <w:rPr>
          <w:rFonts w:ascii="Times New Roman" w:hAnsi="Times New Roman" w:cs="Times New Roman"/>
          <w:sz w:val="28"/>
          <w:szCs w:val="28"/>
        </w:rPr>
        <w:t xml:space="preserve">совершалась </w:t>
      </w:r>
      <w:r w:rsidR="009C6F3B" w:rsidRPr="00E84D7A">
        <w:rPr>
          <w:rFonts w:ascii="Times New Roman" w:hAnsi="Times New Roman" w:cs="Times New Roman"/>
          <w:sz w:val="28"/>
          <w:szCs w:val="28"/>
        </w:rPr>
        <w:t xml:space="preserve">сделка и менялся </w:t>
      </w:r>
      <w:r w:rsidR="00D87B76" w:rsidRPr="00E84D7A">
        <w:rPr>
          <w:rFonts w:ascii="Times New Roman" w:hAnsi="Times New Roman" w:cs="Times New Roman"/>
          <w:sz w:val="28"/>
          <w:szCs w:val="28"/>
        </w:rPr>
        <w:t>собственник</w:t>
      </w:r>
      <w:r w:rsidR="00D87B76">
        <w:rPr>
          <w:rFonts w:ascii="Times New Roman" w:hAnsi="Times New Roman" w:cs="Times New Roman"/>
          <w:sz w:val="28"/>
          <w:szCs w:val="28"/>
        </w:rPr>
        <w:t xml:space="preserve">, </w:t>
      </w:r>
      <w:r w:rsidR="00D87B76" w:rsidRPr="00E84D7A">
        <w:rPr>
          <w:rFonts w:ascii="Times New Roman" w:hAnsi="Times New Roman" w:cs="Times New Roman"/>
          <w:sz w:val="28"/>
          <w:szCs w:val="28"/>
        </w:rPr>
        <w:t>это</w:t>
      </w:r>
      <w:r w:rsidR="007C38E3" w:rsidRPr="00E84D7A">
        <w:rPr>
          <w:rFonts w:ascii="Times New Roman" w:hAnsi="Times New Roman" w:cs="Times New Roman"/>
          <w:sz w:val="28"/>
          <w:szCs w:val="28"/>
        </w:rPr>
        <w:t xml:space="preserve"> может косвенно свидетельствовать о скрытых проблемах, связанных с конкретным объектом недвижимости. </w:t>
      </w:r>
    </w:p>
    <w:p w:rsidR="00F738BB" w:rsidRPr="00E84D7A" w:rsidRDefault="007C38E3" w:rsidP="00E84D7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4D7A">
        <w:rPr>
          <w:rFonts w:ascii="Times New Roman" w:hAnsi="Times New Roman" w:cs="Times New Roman"/>
          <w:b/>
          <w:sz w:val="28"/>
          <w:szCs w:val="28"/>
        </w:rPr>
        <w:t>Выписка о переходе прав</w:t>
      </w:r>
      <w:r w:rsidRPr="00E84D7A">
        <w:rPr>
          <w:rFonts w:ascii="Times New Roman" w:hAnsi="Times New Roman" w:cs="Times New Roman"/>
          <w:sz w:val="28"/>
          <w:szCs w:val="28"/>
        </w:rPr>
        <w:t xml:space="preserve"> </w:t>
      </w:r>
      <w:r w:rsidR="00F738BB" w:rsidRPr="00E84D7A">
        <w:rPr>
          <w:rFonts w:ascii="Times New Roman" w:hAnsi="Times New Roman" w:cs="Times New Roman"/>
          <w:sz w:val="28"/>
          <w:szCs w:val="28"/>
        </w:rPr>
        <w:t xml:space="preserve">не включает сведения об </w:t>
      </w:r>
      <w:r w:rsidR="00593F85" w:rsidRPr="00E84D7A">
        <w:rPr>
          <w:rFonts w:ascii="Times New Roman" w:hAnsi="Times New Roman" w:cs="Times New Roman"/>
          <w:sz w:val="28"/>
          <w:szCs w:val="28"/>
        </w:rPr>
        <w:t xml:space="preserve">ограничениях </w:t>
      </w:r>
      <w:r w:rsidR="00F738BB" w:rsidRPr="00E84D7A">
        <w:rPr>
          <w:rFonts w:ascii="Times New Roman" w:hAnsi="Times New Roman" w:cs="Times New Roman"/>
          <w:sz w:val="28"/>
          <w:szCs w:val="28"/>
        </w:rPr>
        <w:t xml:space="preserve">и </w:t>
      </w:r>
      <w:r w:rsidR="00593F85" w:rsidRPr="00E84D7A">
        <w:rPr>
          <w:rFonts w:ascii="Times New Roman" w:hAnsi="Times New Roman" w:cs="Times New Roman"/>
          <w:sz w:val="28"/>
          <w:szCs w:val="28"/>
        </w:rPr>
        <w:t xml:space="preserve">обременениях </w:t>
      </w:r>
      <w:r w:rsidR="00593F85">
        <w:rPr>
          <w:rFonts w:ascii="Times New Roman" w:hAnsi="Times New Roman" w:cs="Times New Roman"/>
          <w:sz w:val="28"/>
          <w:szCs w:val="28"/>
        </w:rPr>
        <w:t>объекта недвижимости</w:t>
      </w:r>
      <w:r w:rsidR="00F738BB" w:rsidRPr="00E84D7A">
        <w:rPr>
          <w:rFonts w:ascii="Times New Roman" w:hAnsi="Times New Roman" w:cs="Times New Roman"/>
          <w:sz w:val="28"/>
          <w:szCs w:val="28"/>
        </w:rPr>
        <w:t xml:space="preserve">; информацию о них можно узнать </w:t>
      </w:r>
      <w:r w:rsidR="00F738BB" w:rsidRPr="00E84D7A">
        <w:rPr>
          <w:rFonts w:ascii="Times New Roman" w:hAnsi="Times New Roman" w:cs="Times New Roman"/>
          <w:b/>
          <w:sz w:val="28"/>
          <w:szCs w:val="28"/>
        </w:rPr>
        <w:t>из выписки о характеристиках объекта</w:t>
      </w:r>
      <w:r w:rsidR="00F738BB" w:rsidRPr="00E84D7A">
        <w:rPr>
          <w:rFonts w:ascii="Times New Roman" w:hAnsi="Times New Roman" w:cs="Times New Roman"/>
          <w:sz w:val="28"/>
          <w:szCs w:val="28"/>
        </w:rPr>
        <w:t>.</w:t>
      </w:r>
    </w:p>
    <w:p w:rsidR="00226CEF" w:rsidRPr="003D714F" w:rsidRDefault="002839C1" w:rsidP="003D714F">
      <w:pPr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84D7A">
        <w:rPr>
          <w:rFonts w:ascii="Times New Roman" w:hAnsi="Times New Roman" w:cs="Times New Roman"/>
          <w:sz w:val="28"/>
          <w:szCs w:val="28"/>
        </w:rPr>
        <w:t>Благодаря развитию государственных электронных сервисов по предоставлению различных услуг стало возможно получить выписку из ЕГРН не только в бумажном, но и в электронном виде. «</w:t>
      </w:r>
      <w:r w:rsidRPr="00E84D7A">
        <w:rPr>
          <w:rFonts w:ascii="Times New Roman" w:hAnsi="Times New Roman" w:cs="Times New Roman"/>
          <w:i/>
          <w:sz w:val="28"/>
          <w:szCs w:val="28"/>
        </w:rPr>
        <w:t>Важно помнить, что полученные гражданином выписки будут иметь равную юридическую силу независимо от того, в какой форме были представлены запрошенные им сведения»</w:t>
      </w:r>
      <w:r w:rsidR="008A0BEE" w:rsidRPr="00E84D7A">
        <w:rPr>
          <w:rFonts w:ascii="Times New Roman" w:hAnsi="Times New Roman" w:cs="Times New Roman"/>
          <w:i/>
          <w:sz w:val="28"/>
          <w:szCs w:val="28"/>
        </w:rPr>
        <w:t xml:space="preserve">, - </w:t>
      </w:r>
      <w:r w:rsidR="008A0BEE" w:rsidRPr="00E84D7A">
        <w:rPr>
          <w:rFonts w:ascii="Times New Roman" w:hAnsi="Times New Roman" w:cs="Times New Roman"/>
          <w:iCs/>
          <w:sz w:val="28"/>
          <w:szCs w:val="28"/>
        </w:rPr>
        <w:t xml:space="preserve">подытожила </w:t>
      </w:r>
      <w:r w:rsidR="008A0BEE" w:rsidRPr="00E84D7A">
        <w:rPr>
          <w:rFonts w:ascii="Times New Roman" w:hAnsi="Times New Roman" w:cs="Times New Roman"/>
          <w:b/>
          <w:bCs/>
          <w:iCs/>
          <w:sz w:val="28"/>
          <w:szCs w:val="28"/>
        </w:rPr>
        <w:t>эксперт.</w:t>
      </w:r>
      <w:r w:rsidR="008A0BEE" w:rsidRPr="00E84D7A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E84D7A" w:rsidRPr="00E84D7A" w:rsidRDefault="00E84D7A" w:rsidP="00E84D7A">
      <w:pPr>
        <w:pStyle w:val="a4"/>
        <w:shd w:val="clear" w:color="auto" w:fill="FFFFFF"/>
        <w:spacing w:before="0" w:beforeAutospacing="0" w:after="225" w:afterAutospacing="0" w:line="360" w:lineRule="auto"/>
        <w:jc w:val="both"/>
        <w:rPr>
          <w:b/>
          <w:sz w:val="28"/>
          <w:szCs w:val="28"/>
        </w:rPr>
      </w:pPr>
      <w:r w:rsidRPr="00E84D7A">
        <w:rPr>
          <w:rStyle w:val="a5"/>
          <w:b w:val="0"/>
          <w:sz w:val="28"/>
          <w:szCs w:val="28"/>
        </w:rPr>
        <w:t xml:space="preserve">Ранее Федеральная кадастровая палата официально </w:t>
      </w:r>
      <w:hyperlink r:id="rId8" w:history="1">
        <w:r w:rsidRPr="00E84D7A">
          <w:rPr>
            <w:rStyle w:val="a3"/>
            <w:sz w:val="28"/>
            <w:szCs w:val="28"/>
          </w:rPr>
          <w:t>запустила</w:t>
        </w:r>
      </w:hyperlink>
      <w:r w:rsidRPr="00E84D7A">
        <w:rPr>
          <w:rStyle w:val="a5"/>
          <w:b w:val="0"/>
          <w:sz w:val="28"/>
          <w:szCs w:val="28"/>
        </w:rPr>
        <w:t xml:space="preserve"> сервис по выдаче сведений из Единого государственного</w:t>
      </w:r>
      <w:r>
        <w:rPr>
          <w:rStyle w:val="a5"/>
          <w:b w:val="0"/>
          <w:sz w:val="28"/>
          <w:szCs w:val="28"/>
        </w:rPr>
        <w:t xml:space="preserve"> реестра недвижимости (ЕГРН). В</w:t>
      </w:r>
      <w:r w:rsidRPr="00E84D7A">
        <w:rPr>
          <w:rStyle w:val="a5"/>
          <w:b w:val="0"/>
          <w:sz w:val="28"/>
          <w:szCs w:val="28"/>
        </w:rPr>
        <w:t xml:space="preserve"> соответствии с законодательством выдавать сведения об объектах недвижимости ведомство должно в течение трех суто</w:t>
      </w:r>
      <w:r>
        <w:rPr>
          <w:rStyle w:val="a5"/>
          <w:b w:val="0"/>
          <w:sz w:val="28"/>
          <w:szCs w:val="28"/>
        </w:rPr>
        <w:t xml:space="preserve">к. Сервис </w:t>
      </w:r>
      <w:hyperlink r:id="rId9" w:history="1">
        <w:r w:rsidRPr="00E84D7A">
          <w:rPr>
            <w:rStyle w:val="a3"/>
            <w:sz w:val="28"/>
          </w:rPr>
          <w:t>https://spv.kadastr.ru/</w:t>
        </w:r>
      </w:hyperlink>
      <w:r w:rsidRPr="00E84D7A">
        <w:rPr>
          <w:sz w:val="28"/>
        </w:rPr>
        <w:t xml:space="preserve"> </w:t>
      </w:r>
      <w:r w:rsidRPr="00E84D7A">
        <w:rPr>
          <w:rStyle w:val="a5"/>
          <w:b w:val="0"/>
          <w:sz w:val="28"/>
          <w:szCs w:val="28"/>
        </w:rPr>
        <w:t>позволил сократить время выдачи сведений до нескольких минут. </w:t>
      </w:r>
      <w:r>
        <w:rPr>
          <w:rStyle w:val="a5"/>
          <w:b w:val="0"/>
          <w:sz w:val="28"/>
          <w:szCs w:val="28"/>
        </w:rPr>
        <w:t xml:space="preserve"> </w:t>
      </w:r>
      <w:r w:rsidRPr="00E84D7A">
        <w:rPr>
          <w:sz w:val="28"/>
          <w:szCs w:val="28"/>
        </w:rPr>
        <w:t xml:space="preserve">В пилотном режиме сервис заработал для объектов </w:t>
      </w:r>
      <w:r w:rsidRPr="00E84D7A">
        <w:rPr>
          <w:sz w:val="28"/>
          <w:szCs w:val="28"/>
        </w:rPr>
        <w:lastRenderedPageBreak/>
        <w:t>недвижимости 51 региона, которые переведены на ФГИС ЕГРН. С переходом всех субъектов на ЕГРН платформа будет доступна для объектов по всей стране. </w:t>
      </w:r>
    </w:p>
    <w:p w:rsidR="00275D65" w:rsidRPr="0099176C" w:rsidRDefault="00275D65" w:rsidP="00E84D7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275D65" w:rsidRPr="0099176C" w:rsidSect="007D07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A11FE7F" w16cid:durableId="211C2749"/>
  <w16cid:commentId w16cid:paraId="51E2B198" w16cid:durableId="211C274A"/>
  <w16cid:commentId w16cid:paraId="117BF3D8" w16cid:durableId="211C274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C3E3D"/>
    <w:multiLevelType w:val="multilevel"/>
    <w:tmpl w:val="C840E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D571A2"/>
    <w:multiLevelType w:val="multilevel"/>
    <w:tmpl w:val="48CC1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8B54126"/>
    <w:multiLevelType w:val="multilevel"/>
    <w:tmpl w:val="35D24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5D6B65"/>
    <w:multiLevelType w:val="multilevel"/>
    <w:tmpl w:val="B3E4B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4826177"/>
    <w:multiLevelType w:val="multilevel"/>
    <w:tmpl w:val="AA7AA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162957"/>
    <w:multiLevelType w:val="multilevel"/>
    <w:tmpl w:val="66101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EF7394"/>
    <w:multiLevelType w:val="multilevel"/>
    <w:tmpl w:val="97B0C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8424E4F"/>
    <w:multiLevelType w:val="hybridMultilevel"/>
    <w:tmpl w:val="771AC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352221"/>
    <w:multiLevelType w:val="hybridMultilevel"/>
    <w:tmpl w:val="146CF3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9627B4"/>
    <w:multiLevelType w:val="multilevel"/>
    <w:tmpl w:val="AB08D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6972622"/>
    <w:multiLevelType w:val="multilevel"/>
    <w:tmpl w:val="5B22A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B1E13F8"/>
    <w:multiLevelType w:val="multilevel"/>
    <w:tmpl w:val="9CAA9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B4B2E93"/>
    <w:multiLevelType w:val="multilevel"/>
    <w:tmpl w:val="EFC27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8C536AE"/>
    <w:multiLevelType w:val="multilevel"/>
    <w:tmpl w:val="CAF6D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DB1E2D"/>
    <w:multiLevelType w:val="multilevel"/>
    <w:tmpl w:val="C6089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AC90DBA"/>
    <w:multiLevelType w:val="multilevel"/>
    <w:tmpl w:val="808030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84629A"/>
    <w:multiLevelType w:val="multilevel"/>
    <w:tmpl w:val="E8C20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62F6CE6"/>
    <w:multiLevelType w:val="multilevel"/>
    <w:tmpl w:val="1D70D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BFE4FB3"/>
    <w:multiLevelType w:val="multilevel"/>
    <w:tmpl w:val="B32AC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FEC7086"/>
    <w:multiLevelType w:val="multilevel"/>
    <w:tmpl w:val="49B62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759820D3"/>
    <w:multiLevelType w:val="multilevel"/>
    <w:tmpl w:val="01625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D224A88"/>
    <w:multiLevelType w:val="multilevel"/>
    <w:tmpl w:val="061A6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6"/>
  </w:num>
  <w:num w:numId="3">
    <w:abstractNumId w:val="19"/>
  </w:num>
  <w:num w:numId="4">
    <w:abstractNumId w:val="9"/>
  </w:num>
  <w:num w:numId="5">
    <w:abstractNumId w:val="1"/>
  </w:num>
  <w:num w:numId="6">
    <w:abstractNumId w:val="17"/>
  </w:num>
  <w:num w:numId="7">
    <w:abstractNumId w:val="12"/>
  </w:num>
  <w:num w:numId="8">
    <w:abstractNumId w:val="18"/>
  </w:num>
  <w:num w:numId="9">
    <w:abstractNumId w:val="10"/>
  </w:num>
  <w:num w:numId="10">
    <w:abstractNumId w:val="3"/>
  </w:num>
  <w:num w:numId="11">
    <w:abstractNumId w:val="8"/>
  </w:num>
  <w:num w:numId="12">
    <w:abstractNumId w:val="2"/>
  </w:num>
  <w:num w:numId="13">
    <w:abstractNumId w:val="7"/>
  </w:num>
  <w:num w:numId="14">
    <w:abstractNumId w:val="15"/>
  </w:num>
  <w:num w:numId="15">
    <w:abstractNumId w:val="13"/>
  </w:num>
  <w:num w:numId="16">
    <w:abstractNumId w:val="21"/>
  </w:num>
  <w:num w:numId="17">
    <w:abstractNumId w:val="4"/>
  </w:num>
  <w:num w:numId="18">
    <w:abstractNumId w:val="11"/>
  </w:num>
  <w:num w:numId="19">
    <w:abstractNumId w:val="0"/>
  </w:num>
  <w:num w:numId="20">
    <w:abstractNumId w:val="20"/>
  </w:num>
  <w:num w:numId="21">
    <w:abstractNumId w:val="5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2"/>
  </w:compat>
  <w:rsids>
    <w:rsidRoot w:val="0076741E"/>
    <w:rsid w:val="00042B0A"/>
    <w:rsid w:val="00091DC2"/>
    <w:rsid w:val="00181A24"/>
    <w:rsid w:val="001D1C08"/>
    <w:rsid w:val="001E1460"/>
    <w:rsid w:val="00226CEF"/>
    <w:rsid w:val="002616C4"/>
    <w:rsid w:val="00275D65"/>
    <w:rsid w:val="002839C1"/>
    <w:rsid w:val="002D46E5"/>
    <w:rsid w:val="00316B6F"/>
    <w:rsid w:val="0032467E"/>
    <w:rsid w:val="00333656"/>
    <w:rsid w:val="0037378A"/>
    <w:rsid w:val="003A2DC8"/>
    <w:rsid w:val="003B0DC6"/>
    <w:rsid w:val="003C60FD"/>
    <w:rsid w:val="003D714F"/>
    <w:rsid w:val="003E3B6E"/>
    <w:rsid w:val="003E65E8"/>
    <w:rsid w:val="004B5E9A"/>
    <w:rsid w:val="00562211"/>
    <w:rsid w:val="00582E2F"/>
    <w:rsid w:val="00592B2C"/>
    <w:rsid w:val="00593F85"/>
    <w:rsid w:val="005A555F"/>
    <w:rsid w:val="006052A1"/>
    <w:rsid w:val="00614D5C"/>
    <w:rsid w:val="00622F3F"/>
    <w:rsid w:val="00627EC6"/>
    <w:rsid w:val="0064013A"/>
    <w:rsid w:val="00666A6D"/>
    <w:rsid w:val="00667859"/>
    <w:rsid w:val="006743DA"/>
    <w:rsid w:val="006A5876"/>
    <w:rsid w:val="006B6060"/>
    <w:rsid w:val="006E34FF"/>
    <w:rsid w:val="00724AE3"/>
    <w:rsid w:val="00742B81"/>
    <w:rsid w:val="0076741E"/>
    <w:rsid w:val="0079188A"/>
    <w:rsid w:val="007C38E3"/>
    <w:rsid w:val="007D07BB"/>
    <w:rsid w:val="007D0BD1"/>
    <w:rsid w:val="007E3574"/>
    <w:rsid w:val="008270D3"/>
    <w:rsid w:val="00880D91"/>
    <w:rsid w:val="008A0BEE"/>
    <w:rsid w:val="008B1743"/>
    <w:rsid w:val="008E1BF9"/>
    <w:rsid w:val="008E65E2"/>
    <w:rsid w:val="0090710C"/>
    <w:rsid w:val="0092765A"/>
    <w:rsid w:val="00941343"/>
    <w:rsid w:val="00964F8A"/>
    <w:rsid w:val="0099176C"/>
    <w:rsid w:val="009B6EBC"/>
    <w:rsid w:val="009C6F3B"/>
    <w:rsid w:val="009C70C9"/>
    <w:rsid w:val="00A23BB2"/>
    <w:rsid w:val="00A302F6"/>
    <w:rsid w:val="00A6280D"/>
    <w:rsid w:val="00A64C7C"/>
    <w:rsid w:val="00A72A5C"/>
    <w:rsid w:val="00A83CF6"/>
    <w:rsid w:val="00AE2738"/>
    <w:rsid w:val="00AF1DD8"/>
    <w:rsid w:val="00B01789"/>
    <w:rsid w:val="00B90796"/>
    <w:rsid w:val="00BE21BE"/>
    <w:rsid w:val="00BF5DF1"/>
    <w:rsid w:val="00C64263"/>
    <w:rsid w:val="00CB2314"/>
    <w:rsid w:val="00D519F6"/>
    <w:rsid w:val="00D87B76"/>
    <w:rsid w:val="00E016AA"/>
    <w:rsid w:val="00E17977"/>
    <w:rsid w:val="00E41141"/>
    <w:rsid w:val="00E84D7A"/>
    <w:rsid w:val="00EC604C"/>
    <w:rsid w:val="00EF1EC5"/>
    <w:rsid w:val="00F05625"/>
    <w:rsid w:val="00F466DD"/>
    <w:rsid w:val="00F738BB"/>
    <w:rsid w:val="00F94CB7"/>
    <w:rsid w:val="00FB408F"/>
    <w:rsid w:val="00FC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7B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5D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75D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5D6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75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75D6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Strong"/>
    <w:basedOn w:val="a0"/>
    <w:uiPriority w:val="22"/>
    <w:qFormat/>
    <w:rsid w:val="00275D65"/>
    <w:rPr>
      <w:b/>
      <w:bCs/>
    </w:rPr>
  </w:style>
  <w:style w:type="character" w:customStyle="1" w:styleId="ctatext">
    <w:name w:val="ctatext"/>
    <w:basedOn w:val="a0"/>
    <w:rsid w:val="00275D65"/>
  </w:style>
  <w:style w:type="character" w:customStyle="1" w:styleId="posttitle">
    <w:name w:val="posttitle"/>
    <w:basedOn w:val="a0"/>
    <w:rsid w:val="00275D65"/>
  </w:style>
  <w:style w:type="character" w:customStyle="1" w:styleId="20">
    <w:name w:val="Заголовок 2 Знак"/>
    <w:basedOn w:val="a0"/>
    <w:link w:val="2"/>
    <w:uiPriority w:val="9"/>
    <w:semiHidden/>
    <w:rsid w:val="00275D6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annotation reference"/>
    <w:basedOn w:val="a0"/>
    <w:uiPriority w:val="99"/>
    <w:semiHidden/>
    <w:unhideWhenUsed/>
    <w:rsid w:val="003C60F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C60F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C60F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C60F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C60F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3C60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C60FD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2839C1"/>
    <w:pPr>
      <w:ind w:left="720"/>
      <w:contextualSpacing/>
    </w:pPr>
  </w:style>
  <w:style w:type="character" w:styleId="ae">
    <w:name w:val="Emphasis"/>
    <w:basedOn w:val="a0"/>
    <w:uiPriority w:val="20"/>
    <w:qFormat/>
    <w:rsid w:val="0032467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05072">
          <w:blockQuote w:val="1"/>
          <w:marLeft w:val="360"/>
          <w:marRight w:val="360"/>
          <w:marTop w:val="360"/>
          <w:marBottom w:val="360"/>
          <w:divBdr>
            <w:top w:val="single" w:sz="6" w:space="12" w:color="DCDCDC"/>
            <w:left w:val="single" w:sz="6" w:space="12" w:color="DCDCDC"/>
            <w:bottom w:val="single" w:sz="6" w:space="12" w:color="DCDCDC"/>
            <w:right w:val="single" w:sz="6" w:space="12" w:color="DCDCDC"/>
          </w:divBdr>
        </w:div>
        <w:div w:id="168251340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0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734164">
          <w:blockQuote w:val="1"/>
          <w:marLeft w:val="360"/>
          <w:marRight w:val="360"/>
          <w:marTop w:val="360"/>
          <w:marBottom w:val="360"/>
          <w:divBdr>
            <w:top w:val="single" w:sz="6" w:space="12" w:color="DCDCDC"/>
            <w:left w:val="single" w:sz="6" w:space="12" w:color="DCDCDC"/>
            <w:bottom w:val="single" w:sz="6" w:space="12" w:color="DCDCDC"/>
            <w:right w:val="single" w:sz="6" w:space="12" w:color="DCDCDC"/>
          </w:divBdr>
        </w:div>
      </w:divsChild>
    </w:div>
    <w:div w:id="21176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83572">
          <w:blockQuote w:val="1"/>
          <w:marLeft w:val="0"/>
          <w:marRight w:val="0"/>
          <w:marTop w:val="525"/>
          <w:marBottom w:val="525"/>
          <w:divBdr>
            <w:top w:val="none" w:sz="0" w:space="8" w:color="5A80B1"/>
            <w:left w:val="single" w:sz="12" w:space="15" w:color="5A80B1"/>
            <w:bottom w:val="none" w:sz="0" w:space="8" w:color="5A80B1"/>
            <w:right w:val="none" w:sz="0" w:space="15" w:color="5A80B1"/>
          </w:divBdr>
        </w:div>
      </w:divsChild>
    </w:div>
    <w:div w:id="1060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856657">
          <w:blockQuote w:val="1"/>
          <w:marLeft w:val="360"/>
          <w:marRight w:val="360"/>
          <w:marTop w:val="360"/>
          <w:marBottom w:val="360"/>
          <w:divBdr>
            <w:top w:val="single" w:sz="6" w:space="12" w:color="DCDCDC"/>
            <w:left w:val="single" w:sz="6" w:space="12" w:color="DCDCDC"/>
            <w:bottom w:val="single" w:sz="6" w:space="12" w:color="DCDCDC"/>
            <w:right w:val="single" w:sz="6" w:space="12" w:color="DCDCDC"/>
          </w:divBdr>
        </w:div>
      </w:divsChild>
    </w:div>
    <w:div w:id="1328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02134">
          <w:blockQuote w:val="1"/>
          <w:marLeft w:val="360"/>
          <w:marRight w:val="360"/>
          <w:marTop w:val="360"/>
          <w:marBottom w:val="360"/>
          <w:divBdr>
            <w:top w:val="single" w:sz="6" w:space="12" w:color="DCDCDC"/>
            <w:left w:val="single" w:sz="6" w:space="12" w:color="DCDCDC"/>
            <w:bottom w:val="single" w:sz="6" w:space="12" w:color="DCDCDC"/>
            <w:right w:val="single" w:sz="6" w:space="12" w:color="DCDCDC"/>
          </w:divBdr>
        </w:div>
      </w:divsChild>
    </w:div>
    <w:div w:id="15753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558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4519">
          <w:marLeft w:val="-75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9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7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4011">
          <w:marLeft w:val="300"/>
          <w:marRight w:val="10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5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10037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3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5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21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04588">
          <w:blockQuote w:val="1"/>
          <w:marLeft w:val="360"/>
          <w:marRight w:val="360"/>
          <w:marTop w:val="360"/>
          <w:marBottom w:val="360"/>
          <w:divBdr>
            <w:top w:val="single" w:sz="6" w:space="12" w:color="DCDCDC"/>
            <w:left w:val="single" w:sz="6" w:space="12" w:color="DCDCDC"/>
            <w:bottom w:val="single" w:sz="6" w:space="12" w:color="DCDCDC"/>
            <w:right w:val="single" w:sz="6" w:space="12" w:color="DCDCDC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dastr.ru/site/press/news/detail.htm?id=10429616@fkpNewsRegion" TargetMode="Externa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spv.kadast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17142-FBBC-46B9-B3A1-887E7844C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1047</Words>
  <Characters>5973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user</cp:lastModifiedBy>
  <cp:revision>2</cp:revision>
  <dcterms:created xsi:type="dcterms:W3CDTF">2019-09-22T02:16:00Z</dcterms:created>
  <dcterms:modified xsi:type="dcterms:W3CDTF">2019-09-22T02:16:00Z</dcterms:modified>
</cp:coreProperties>
</file>