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AF3E02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16.04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7</w:t>
      </w:r>
      <w:r>
        <w:rPr>
          <w:rFonts w:ascii="Times New Roman" w:hAnsi="Times New Roman" w:cs="Times New Roman"/>
          <w:sz w:val="48"/>
          <w:szCs w:val="48"/>
        </w:rPr>
        <w:t>(165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5A45E4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224561" w:rsidRDefault="00224561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224561" w:rsidRDefault="00224561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224561" w:rsidRPr="00E66F3A" w:rsidRDefault="00224561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4E0D10" w:rsidRDefault="004E0D10" w:rsidP="00224561">
      <w:pPr>
        <w:pStyle w:val="ab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4E0D10" w:rsidRDefault="004E0D10" w:rsidP="00224561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AF3E02" w:rsidRDefault="00AF3E02" w:rsidP="00AF3E02">
      <w:pPr>
        <w:pStyle w:val="ab"/>
        <w:rPr>
          <w:rFonts w:ascii="Times New Roman" w:eastAsia="Calibri" w:hAnsi="Times New Roman" w:cs="Times New Roman"/>
          <w:sz w:val="16"/>
          <w:szCs w:val="16"/>
        </w:rPr>
      </w:pP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AF3E02" w:rsidRPr="00AF3E02" w:rsidRDefault="00AF3E02" w:rsidP="00AF3E02">
      <w:pPr>
        <w:overflowPunct w:val="0"/>
        <w:autoSpaceDE w:val="0"/>
        <w:adjustRightInd w:val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F3E02">
        <w:rPr>
          <w:rFonts w:ascii="Times New Roman" w:hAnsi="Times New Roman" w:cs="Times New Roman"/>
          <w:b/>
          <w:sz w:val="16"/>
          <w:szCs w:val="16"/>
        </w:rPr>
        <w:t>ПОСТАНОВЛЕНИЕ</w:t>
      </w:r>
    </w:p>
    <w:p w:rsidR="00AF3E02" w:rsidRPr="00AF3E02" w:rsidRDefault="00AF3E02" w:rsidP="00AF3E02">
      <w:pPr>
        <w:overflowPunct w:val="0"/>
        <w:autoSpaceDE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 xml:space="preserve">От 05.04.2021г    </w:t>
      </w:r>
      <w:proofErr w:type="spellStart"/>
      <w:r w:rsidRPr="00AF3E02">
        <w:rPr>
          <w:rFonts w:ascii="Times New Roman" w:hAnsi="Times New Roman" w:cs="Times New Roman"/>
          <w:sz w:val="16"/>
          <w:szCs w:val="16"/>
        </w:rPr>
        <w:t>с</w:t>
      </w:r>
      <w:proofErr w:type="gramStart"/>
      <w:r w:rsidRPr="00AF3E02">
        <w:rPr>
          <w:rFonts w:ascii="Times New Roman" w:hAnsi="Times New Roman" w:cs="Times New Roman"/>
          <w:sz w:val="16"/>
          <w:szCs w:val="16"/>
        </w:rPr>
        <w:t>.Ф</w:t>
      </w:r>
      <w:proofErr w:type="gramEnd"/>
      <w:r w:rsidRPr="00AF3E02">
        <w:rPr>
          <w:rFonts w:ascii="Times New Roman" w:hAnsi="Times New Roman" w:cs="Times New Roman"/>
          <w:sz w:val="16"/>
          <w:szCs w:val="16"/>
        </w:rPr>
        <w:t>илиповск</w:t>
      </w:r>
      <w:proofErr w:type="spellEnd"/>
      <w:r w:rsidRPr="00AF3E02">
        <w:rPr>
          <w:rFonts w:ascii="Times New Roman" w:hAnsi="Times New Roman" w:cs="Times New Roman"/>
          <w:sz w:val="16"/>
          <w:szCs w:val="16"/>
        </w:rPr>
        <w:t xml:space="preserve">               №21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 xml:space="preserve">Об утверждении положения о 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Совете по </w:t>
      </w:r>
      <w:r>
        <w:rPr>
          <w:rFonts w:ascii="Times New Roman" w:hAnsi="Times New Roman" w:cs="Times New Roman"/>
          <w:kern w:val="0"/>
          <w:sz w:val="16"/>
          <w:szCs w:val="16"/>
        </w:rPr>
        <w:t xml:space="preserve"> 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поддержке благотворительной деятельности </w:t>
      </w:r>
      <w:r>
        <w:rPr>
          <w:rFonts w:ascii="Times New Roman" w:hAnsi="Times New Roman" w:cs="Times New Roman"/>
          <w:kern w:val="0"/>
          <w:sz w:val="16"/>
          <w:szCs w:val="16"/>
        </w:rPr>
        <w:t xml:space="preserve"> 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>и добровольчества (</w:t>
      </w:r>
      <w:proofErr w:type="spellStart"/>
      <w:r w:rsidRPr="00AF3E02">
        <w:rPr>
          <w:rFonts w:ascii="Times New Roman" w:hAnsi="Times New Roman" w:cs="Times New Roman"/>
          <w:kern w:val="0"/>
          <w:sz w:val="16"/>
          <w:szCs w:val="16"/>
        </w:rPr>
        <w:t>волонтерства</w:t>
      </w:r>
      <w:proofErr w:type="spellEnd"/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) </w:t>
      </w:r>
      <w:r w:rsidRPr="00AF3E02">
        <w:rPr>
          <w:rFonts w:ascii="Times New Roman" w:hAnsi="Times New Roman" w:cs="Times New Roman"/>
          <w:sz w:val="16"/>
          <w:szCs w:val="16"/>
        </w:rPr>
        <w:t>на территории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kern w:val="0"/>
          <w:sz w:val="16"/>
          <w:szCs w:val="16"/>
        </w:rPr>
      </w:pP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bCs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В соответствии Уставом Филипповского муниципального образования</w:t>
      </w:r>
      <w:r w:rsidRPr="00AF3E02">
        <w:rPr>
          <w:rFonts w:ascii="Times New Roman" w:hAnsi="Times New Roman" w:cs="Times New Roman"/>
          <w:bCs/>
          <w:sz w:val="16"/>
          <w:szCs w:val="16"/>
        </w:rPr>
        <w:t>,</w:t>
      </w:r>
      <w:r w:rsidRPr="00AF3E02">
        <w:rPr>
          <w:rFonts w:ascii="Times New Roman" w:hAnsi="Times New Roman" w:cs="Times New Roman"/>
          <w:i/>
          <w:kern w:val="0"/>
          <w:sz w:val="16"/>
          <w:szCs w:val="16"/>
        </w:rPr>
        <w:t xml:space="preserve"> </w:t>
      </w:r>
      <w:r w:rsidRPr="00AF3E02">
        <w:rPr>
          <w:rFonts w:ascii="Times New Roman" w:hAnsi="Times New Roman" w:cs="Times New Roman"/>
          <w:bCs/>
          <w:sz w:val="16"/>
          <w:szCs w:val="16"/>
        </w:rPr>
        <w:t>Положением об оказании поддержки благотворительной деятельности и добровольчеству (</w:t>
      </w:r>
      <w:proofErr w:type="spellStart"/>
      <w:r w:rsidRPr="00AF3E02">
        <w:rPr>
          <w:rFonts w:ascii="Times New Roman" w:hAnsi="Times New Roman" w:cs="Times New Roman"/>
          <w:bCs/>
          <w:sz w:val="16"/>
          <w:szCs w:val="16"/>
        </w:rPr>
        <w:t>волонтерству</w:t>
      </w:r>
      <w:proofErr w:type="spellEnd"/>
      <w:r w:rsidRPr="00AF3E02">
        <w:rPr>
          <w:rFonts w:ascii="Times New Roman" w:hAnsi="Times New Roman" w:cs="Times New Roman"/>
          <w:bCs/>
          <w:sz w:val="16"/>
          <w:szCs w:val="16"/>
        </w:rPr>
        <w:t>) на территории Филипповского муниципального образования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, утвержденным решением Думы Филипповского муниципального образования </w:t>
      </w:r>
      <w:proofErr w:type="spellStart"/>
      <w:r w:rsidRPr="00AF3E02">
        <w:rPr>
          <w:rFonts w:ascii="Times New Roman" w:hAnsi="Times New Roman" w:cs="Times New Roman"/>
          <w:kern w:val="0"/>
          <w:sz w:val="16"/>
          <w:szCs w:val="16"/>
        </w:rPr>
        <w:t>Зиминского</w:t>
      </w:r>
      <w:proofErr w:type="spellEnd"/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 района</w:t>
      </w:r>
      <w:r w:rsidRPr="00AF3E02">
        <w:rPr>
          <w:rFonts w:ascii="Times New Roman" w:hAnsi="Times New Roman" w:cs="Times New Roman"/>
          <w:i/>
          <w:kern w:val="0"/>
          <w:sz w:val="16"/>
          <w:szCs w:val="16"/>
        </w:rPr>
        <w:t xml:space="preserve"> 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от  30.03.2021г  № 132,  </w:t>
      </w:r>
      <w:r w:rsidRPr="00AF3E02">
        <w:rPr>
          <w:rFonts w:ascii="Times New Roman" w:hAnsi="Times New Roman" w:cs="Times New Roman"/>
          <w:bCs/>
          <w:sz w:val="16"/>
          <w:szCs w:val="16"/>
        </w:rPr>
        <w:t xml:space="preserve">руководствуясь статьей 47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AF3E02">
        <w:rPr>
          <w:rFonts w:ascii="Times New Roman" w:hAnsi="Times New Roman" w:cs="Times New Roman"/>
          <w:bCs/>
          <w:sz w:val="16"/>
          <w:szCs w:val="16"/>
        </w:rPr>
        <w:t>Зиминского</w:t>
      </w:r>
      <w:proofErr w:type="spellEnd"/>
      <w:r w:rsidRPr="00AF3E02">
        <w:rPr>
          <w:rFonts w:ascii="Times New Roman" w:hAnsi="Times New Roman" w:cs="Times New Roman"/>
          <w:bCs/>
          <w:sz w:val="16"/>
          <w:szCs w:val="16"/>
        </w:rPr>
        <w:t xml:space="preserve"> района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bCs/>
          <w:sz w:val="16"/>
          <w:szCs w:val="16"/>
        </w:rPr>
      </w:pP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AF3E02">
        <w:rPr>
          <w:rFonts w:ascii="Times New Roman" w:hAnsi="Times New Roman" w:cs="Times New Roman"/>
          <w:bCs/>
          <w:sz w:val="16"/>
          <w:szCs w:val="16"/>
        </w:rPr>
        <w:t>ПОСТАНОВЛЯЕТ: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bCs/>
          <w:sz w:val="16"/>
          <w:szCs w:val="16"/>
        </w:rPr>
      </w:pP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bCs/>
          <w:i/>
          <w:sz w:val="16"/>
          <w:szCs w:val="16"/>
        </w:rPr>
      </w:pPr>
      <w:r w:rsidRPr="00AF3E02">
        <w:rPr>
          <w:rFonts w:ascii="Times New Roman" w:hAnsi="Times New Roman" w:cs="Times New Roman"/>
          <w:bCs/>
          <w:sz w:val="16"/>
          <w:szCs w:val="16"/>
        </w:rPr>
        <w:t>1. Утвердить положение о Совете по поддержке благотворительной деятельности и добровольчества (</w:t>
      </w:r>
      <w:proofErr w:type="spellStart"/>
      <w:r w:rsidRPr="00AF3E02">
        <w:rPr>
          <w:rFonts w:ascii="Times New Roman" w:hAnsi="Times New Roman" w:cs="Times New Roman"/>
          <w:bCs/>
          <w:sz w:val="16"/>
          <w:szCs w:val="16"/>
        </w:rPr>
        <w:t>волонтерства</w:t>
      </w:r>
      <w:proofErr w:type="spellEnd"/>
      <w:r w:rsidRPr="00AF3E02">
        <w:rPr>
          <w:rFonts w:ascii="Times New Roman" w:hAnsi="Times New Roman" w:cs="Times New Roman"/>
          <w:bCs/>
          <w:sz w:val="16"/>
          <w:szCs w:val="16"/>
        </w:rPr>
        <w:t>) на территории Филипповского муниципального образования (прилагается).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bCs/>
          <w:sz w:val="16"/>
          <w:szCs w:val="16"/>
        </w:rPr>
        <w:t xml:space="preserve">2. Настоящее постановление </w:t>
      </w:r>
      <w:r w:rsidRPr="00AF3E02">
        <w:rPr>
          <w:rFonts w:ascii="Times New Roman" w:hAnsi="Times New Roman" w:cs="Times New Roman"/>
          <w:sz w:val="16"/>
          <w:szCs w:val="16"/>
        </w:rPr>
        <w:t>вступает в силу после дня его официального опубликования.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AF3E02" w:rsidRDefault="00AF3E02" w:rsidP="00AF3E02">
      <w:pPr>
        <w:pStyle w:val="ab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3E02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А.А.Федосеев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AF3E02" w:rsidRPr="00AF3E02" w:rsidRDefault="00AF3E02" w:rsidP="00AF3E02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>
        <w:tab/>
      </w:r>
      <w:r w:rsidRPr="00AF3E02">
        <w:rPr>
          <w:rFonts w:ascii="Times New Roman" w:hAnsi="Times New Roman" w:cs="Times New Roman"/>
          <w:sz w:val="16"/>
          <w:szCs w:val="16"/>
        </w:rPr>
        <w:t>УТВЕРЖДЕНО</w:t>
      </w:r>
    </w:p>
    <w:p w:rsidR="00AF3E02" w:rsidRPr="00AF3E02" w:rsidRDefault="00AF3E02" w:rsidP="00AF3E02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 xml:space="preserve">постановлением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3E02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F3E02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F3E02">
        <w:rPr>
          <w:rFonts w:ascii="Times New Roman" w:hAnsi="Times New Roman" w:cs="Times New Roman"/>
          <w:sz w:val="16"/>
          <w:szCs w:val="16"/>
        </w:rPr>
        <w:t xml:space="preserve"> района </w:t>
      </w:r>
    </w:p>
    <w:p w:rsidR="00AF3E02" w:rsidRPr="00AF3E02" w:rsidRDefault="00AF3E02" w:rsidP="00AF3E02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>от   05.04.2021г №21</w:t>
      </w:r>
    </w:p>
    <w:p w:rsidR="00AF3E02" w:rsidRDefault="00AF3E02" w:rsidP="00AF3E02">
      <w:pPr>
        <w:tabs>
          <w:tab w:val="left" w:pos="6075"/>
        </w:tabs>
      </w:pP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F3E02">
        <w:rPr>
          <w:rFonts w:ascii="Times New Roman" w:hAnsi="Times New Roman" w:cs="Times New Roman"/>
          <w:b/>
          <w:sz w:val="16"/>
          <w:szCs w:val="16"/>
        </w:rPr>
        <w:t>ПОЛОЖЕНИЕ</w:t>
      </w: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F3E02">
        <w:rPr>
          <w:rFonts w:ascii="Times New Roman" w:hAnsi="Times New Roman" w:cs="Times New Roman"/>
          <w:b/>
          <w:sz w:val="16"/>
          <w:szCs w:val="16"/>
        </w:rPr>
        <w:t>О СОВЕТЕ ПО ПОДДЕРЖКЕ БЛАГОТВОРИТЕЛЬНОЙ ДЕЯТЕЛЬНОСТИ И ДОБРОВОЛЬЧЕСТВА (ВОЛОНТЕРСТВА) НА ТЕРРИТОРИИ ФИЛИППОВСКОГО МУНИЦИПАЛЬНОГО ОБРАЗОВАНИЯ</w:t>
      </w:r>
    </w:p>
    <w:p w:rsidR="00AF3E02" w:rsidRDefault="00AF3E02" w:rsidP="00AF3E02"/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>Глава 1. Общие положения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1. Настоящее Положение определяет права и функции, порядок организации и деятельности</w:t>
      </w:r>
      <w:r w:rsidRPr="00AF3E02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Совета по поддержке благотворительной деятельности и добровольчества </w:t>
      </w:r>
      <w:r w:rsidRPr="00AF3E02">
        <w:rPr>
          <w:rFonts w:ascii="Times New Roman" w:hAnsi="Times New Roman" w:cs="Times New Roman"/>
          <w:bCs/>
          <w:sz w:val="16"/>
          <w:szCs w:val="16"/>
        </w:rPr>
        <w:t>(</w:t>
      </w:r>
      <w:proofErr w:type="spellStart"/>
      <w:r w:rsidRPr="00AF3E02">
        <w:rPr>
          <w:rFonts w:ascii="Times New Roman" w:hAnsi="Times New Roman" w:cs="Times New Roman"/>
          <w:bCs/>
          <w:sz w:val="16"/>
          <w:szCs w:val="16"/>
        </w:rPr>
        <w:t>волонтерства</w:t>
      </w:r>
      <w:proofErr w:type="spellEnd"/>
      <w:r w:rsidRPr="00AF3E02">
        <w:rPr>
          <w:rFonts w:ascii="Times New Roman" w:hAnsi="Times New Roman" w:cs="Times New Roman"/>
          <w:bCs/>
          <w:sz w:val="16"/>
          <w:szCs w:val="16"/>
        </w:rPr>
        <w:t xml:space="preserve">) 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>на территории Филипповского муниципального образования,  (далее – Совет, муниципальное образование).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i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2. Совет является коллегиальным совещательным органом по вопросам муниципальной поддержки и развития благотворительной деятельности и добровольчества (</w:t>
      </w:r>
      <w:proofErr w:type="spellStart"/>
      <w:r w:rsidRPr="00AF3E02">
        <w:rPr>
          <w:rFonts w:ascii="Times New Roman" w:hAnsi="Times New Roman" w:cs="Times New Roman"/>
          <w:kern w:val="0"/>
          <w:sz w:val="16"/>
          <w:szCs w:val="16"/>
        </w:rPr>
        <w:t>волонтерства</w:t>
      </w:r>
      <w:proofErr w:type="spellEnd"/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) в муниципальном образовании. 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3. Совет формируется сроком на 5 (лет) в количестве 5 членов. Решение о создании Совета и его персональный состав утверждаются распоряжением администрации </w:t>
      </w:r>
      <w:r w:rsidRPr="00AF3E02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  <w:proofErr w:type="spellStart"/>
      <w:r w:rsidRPr="00AF3E02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F3E02">
        <w:rPr>
          <w:rFonts w:ascii="Times New Roman" w:hAnsi="Times New Roman" w:cs="Times New Roman"/>
          <w:sz w:val="16"/>
          <w:szCs w:val="16"/>
        </w:rPr>
        <w:t xml:space="preserve"> района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>.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4. Совет организует свою деятельность на принципах взаимного доверия, сотрудничества, равноправия, гласности, законности и действует на общественных началах. Совет не вправе вмешиваться в процесс осуществления благотворительной деятельности и добровольчества </w:t>
      </w:r>
      <w:r w:rsidRPr="00AF3E02">
        <w:rPr>
          <w:rFonts w:ascii="Times New Roman" w:hAnsi="Times New Roman" w:cs="Times New Roman"/>
          <w:bCs/>
          <w:sz w:val="16"/>
          <w:szCs w:val="16"/>
        </w:rPr>
        <w:t>(</w:t>
      </w:r>
      <w:proofErr w:type="spellStart"/>
      <w:r w:rsidRPr="00AF3E02">
        <w:rPr>
          <w:rFonts w:ascii="Times New Roman" w:hAnsi="Times New Roman" w:cs="Times New Roman"/>
          <w:bCs/>
          <w:sz w:val="16"/>
          <w:szCs w:val="16"/>
        </w:rPr>
        <w:t>волонтерства</w:t>
      </w:r>
      <w:proofErr w:type="spellEnd"/>
      <w:r w:rsidRPr="00AF3E02">
        <w:rPr>
          <w:rFonts w:ascii="Times New Roman" w:hAnsi="Times New Roman" w:cs="Times New Roman"/>
          <w:bCs/>
          <w:sz w:val="16"/>
          <w:szCs w:val="16"/>
        </w:rPr>
        <w:t>)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>.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kern w:val="0"/>
          <w:sz w:val="16"/>
          <w:szCs w:val="16"/>
        </w:rPr>
      </w:pP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>Глава 2. Основные функции Совета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kern w:val="0"/>
          <w:sz w:val="16"/>
          <w:szCs w:val="16"/>
        </w:rPr>
      </w:pP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bCs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5. В соответствии с основными направлениями деятельности Совета, установленными Положением </w:t>
      </w:r>
      <w:r w:rsidRPr="00AF3E02">
        <w:rPr>
          <w:rFonts w:ascii="Times New Roman" w:hAnsi="Times New Roman" w:cs="Times New Roman"/>
          <w:bCs/>
          <w:sz w:val="16"/>
          <w:szCs w:val="16"/>
        </w:rPr>
        <w:t>об оказании поддержки благотворительной деятельности и добровольчеству (</w:t>
      </w:r>
      <w:proofErr w:type="spellStart"/>
      <w:r w:rsidRPr="00AF3E02">
        <w:rPr>
          <w:rFonts w:ascii="Times New Roman" w:hAnsi="Times New Roman" w:cs="Times New Roman"/>
          <w:bCs/>
          <w:sz w:val="16"/>
          <w:szCs w:val="16"/>
        </w:rPr>
        <w:t>волонтерству</w:t>
      </w:r>
      <w:proofErr w:type="spellEnd"/>
      <w:r w:rsidRPr="00AF3E02">
        <w:rPr>
          <w:rFonts w:ascii="Times New Roman" w:hAnsi="Times New Roman" w:cs="Times New Roman"/>
          <w:bCs/>
          <w:sz w:val="16"/>
          <w:szCs w:val="16"/>
        </w:rPr>
        <w:t>) на территории муниципального образования, Совет осуществляет следующие функции: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bCs/>
          <w:sz w:val="16"/>
          <w:szCs w:val="16"/>
        </w:rPr>
        <w:t>1)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 разработка рекомендаций и подготовка предложений о поддержке и развитии благотворительной деятельности и добровольчества </w:t>
      </w:r>
      <w:r w:rsidRPr="00AF3E02">
        <w:rPr>
          <w:rFonts w:ascii="Times New Roman" w:hAnsi="Times New Roman" w:cs="Times New Roman"/>
          <w:bCs/>
          <w:sz w:val="16"/>
          <w:szCs w:val="16"/>
        </w:rPr>
        <w:t>(</w:t>
      </w:r>
      <w:proofErr w:type="spellStart"/>
      <w:r w:rsidRPr="00AF3E02">
        <w:rPr>
          <w:rFonts w:ascii="Times New Roman" w:hAnsi="Times New Roman" w:cs="Times New Roman"/>
          <w:bCs/>
          <w:sz w:val="16"/>
          <w:szCs w:val="16"/>
        </w:rPr>
        <w:t>волонтерства</w:t>
      </w:r>
      <w:proofErr w:type="spellEnd"/>
      <w:r w:rsidRPr="00AF3E02">
        <w:rPr>
          <w:rFonts w:ascii="Times New Roman" w:hAnsi="Times New Roman" w:cs="Times New Roman"/>
          <w:bCs/>
          <w:sz w:val="16"/>
          <w:szCs w:val="16"/>
        </w:rPr>
        <w:t>)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 в муниципальном образовании;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2) взаимодействие с общественными организациями, органами территориального общественного самоуправления, научными учреждениями и другими организациями по вопросам, относящимся к компетенции Совета.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3) информирование населения муниципального образования о работе Совета, деятельности благотворителей и добровольцев (волонтеров), популяризация идей благотворительной деятельности и добровольчества </w:t>
      </w:r>
      <w:r w:rsidRPr="00AF3E02">
        <w:rPr>
          <w:rFonts w:ascii="Times New Roman" w:hAnsi="Times New Roman" w:cs="Times New Roman"/>
          <w:bCs/>
          <w:sz w:val="16"/>
          <w:szCs w:val="16"/>
        </w:rPr>
        <w:t>(</w:t>
      </w:r>
      <w:proofErr w:type="spellStart"/>
      <w:r w:rsidRPr="00AF3E02">
        <w:rPr>
          <w:rFonts w:ascii="Times New Roman" w:hAnsi="Times New Roman" w:cs="Times New Roman"/>
          <w:bCs/>
          <w:sz w:val="16"/>
          <w:szCs w:val="16"/>
        </w:rPr>
        <w:t>волонтерства</w:t>
      </w:r>
      <w:proofErr w:type="spellEnd"/>
      <w:r w:rsidRPr="00AF3E02">
        <w:rPr>
          <w:rFonts w:ascii="Times New Roman" w:hAnsi="Times New Roman" w:cs="Times New Roman"/>
          <w:bCs/>
          <w:sz w:val="16"/>
          <w:szCs w:val="16"/>
        </w:rPr>
        <w:t>)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, содействие изданию информационной, рекламной и другой продукции по вопросам поддержки благотворительной деятельности и добровольчества </w:t>
      </w:r>
      <w:r w:rsidRPr="00AF3E02">
        <w:rPr>
          <w:rFonts w:ascii="Times New Roman" w:hAnsi="Times New Roman" w:cs="Times New Roman"/>
          <w:bCs/>
          <w:sz w:val="16"/>
          <w:szCs w:val="16"/>
        </w:rPr>
        <w:t>(</w:t>
      </w:r>
      <w:proofErr w:type="spellStart"/>
      <w:r w:rsidRPr="00AF3E02">
        <w:rPr>
          <w:rFonts w:ascii="Times New Roman" w:hAnsi="Times New Roman" w:cs="Times New Roman"/>
          <w:bCs/>
          <w:sz w:val="16"/>
          <w:szCs w:val="16"/>
        </w:rPr>
        <w:t>волонтерства</w:t>
      </w:r>
      <w:proofErr w:type="spellEnd"/>
      <w:r w:rsidRPr="00AF3E02">
        <w:rPr>
          <w:rFonts w:ascii="Times New Roman" w:hAnsi="Times New Roman" w:cs="Times New Roman"/>
          <w:bCs/>
          <w:sz w:val="16"/>
          <w:szCs w:val="16"/>
        </w:rPr>
        <w:t>)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 в муниципальном образовании.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kern w:val="0"/>
          <w:sz w:val="16"/>
          <w:szCs w:val="16"/>
        </w:rPr>
      </w:pP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>Глава 3. Права Совета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kern w:val="0"/>
          <w:sz w:val="16"/>
          <w:szCs w:val="16"/>
        </w:rPr>
      </w:pP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6. В целях эффективной реализации функций Совета, он вправе: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1) получать в установленном порядке от органов местного самоуправления муниципального образования, общественных и иных организаций информацию, необходимую для работы Совета;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2) разрабатывать и обсуждать предложения о развитии благотворительной деятельности и добровольчества </w:t>
      </w:r>
      <w:r w:rsidRPr="00AF3E02">
        <w:rPr>
          <w:rFonts w:ascii="Times New Roman" w:hAnsi="Times New Roman" w:cs="Times New Roman"/>
          <w:bCs/>
          <w:sz w:val="16"/>
          <w:szCs w:val="16"/>
        </w:rPr>
        <w:t>(</w:t>
      </w:r>
      <w:proofErr w:type="spellStart"/>
      <w:r w:rsidRPr="00AF3E02">
        <w:rPr>
          <w:rFonts w:ascii="Times New Roman" w:hAnsi="Times New Roman" w:cs="Times New Roman"/>
          <w:bCs/>
          <w:sz w:val="16"/>
          <w:szCs w:val="16"/>
        </w:rPr>
        <w:t>волонтерства</w:t>
      </w:r>
      <w:proofErr w:type="spellEnd"/>
      <w:r w:rsidRPr="00AF3E02">
        <w:rPr>
          <w:rFonts w:ascii="Times New Roman" w:hAnsi="Times New Roman" w:cs="Times New Roman"/>
          <w:bCs/>
          <w:sz w:val="16"/>
          <w:szCs w:val="16"/>
        </w:rPr>
        <w:t xml:space="preserve">) 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>в муниципальном образовании;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3) приглашать на заседание Совета представителей органов местного самоуправления муниципального образования, руководителей общественных объединений и иных организаций по вопросам поддержки и развития благотворительной деятельности и добровольчества </w:t>
      </w:r>
      <w:r w:rsidRPr="00AF3E02">
        <w:rPr>
          <w:rFonts w:ascii="Times New Roman" w:hAnsi="Times New Roman" w:cs="Times New Roman"/>
          <w:bCs/>
          <w:sz w:val="16"/>
          <w:szCs w:val="16"/>
        </w:rPr>
        <w:t>(</w:t>
      </w:r>
      <w:proofErr w:type="spellStart"/>
      <w:r w:rsidRPr="00AF3E02">
        <w:rPr>
          <w:rFonts w:ascii="Times New Roman" w:hAnsi="Times New Roman" w:cs="Times New Roman"/>
          <w:bCs/>
          <w:sz w:val="16"/>
          <w:szCs w:val="16"/>
        </w:rPr>
        <w:t>волонтерства</w:t>
      </w:r>
      <w:proofErr w:type="spellEnd"/>
      <w:r w:rsidRPr="00AF3E02">
        <w:rPr>
          <w:rFonts w:ascii="Times New Roman" w:hAnsi="Times New Roman" w:cs="Times New Roman"/>
          <w:bCs/>
          <w:sz w:val="16"/>
          <w:szCs w:val="16"/>
        </w:rPr>
        <w:t>)</w:t>
      </w: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 в муниципальном образовании.</w:t>
      </w:r>
    </w:p>
    <w:p w:rsidR="00AF3E02" w:rsidRPr="00AF3E02" w:rsidRDefault="00AF3E02" w:rsidP="00AF3E0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AF3E02" w:rsidRPr="00AF3E02" w:rsidRDefault="00AF3E02" w:rsidP="00AF3E02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AF3E02">
        <w:rPr>
          <w:rFonts w:ascii="Times New Roman" w:hAnsi="Times New Roman" w:cs="Times New Roman"/>
          <w:sz w:val="16"/>
          <w:szCs w:val="16"/>
        </w:rPr>
        <w:t>Глава 4. Состав Совета и организация его работы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i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7. В состав Совета могут включаться представители органов местного самоуправления муниципального образования, общественных объединений и иных организаций, а также жители муниципального образования, участвующие в благотворительной и добровольческой (волонтерской) деятельности.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8. Возглавляет Совет и организует его деятельность Председатель Совета, который избирается из его состава простым большинством голосов не реже одного раза в год.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Председатель Совета назначает Заместителя Председателя Совета и Секретаря Совета. 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9. Председатель Совета: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1) осуществляет общее руководство деятельностью Совета;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2) утверждает планы работы Совета на год;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3) определяет круг вопросов, подлежащих рассмотрению на заседаниях Совета, а также место, дату и время их проведения;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4) проводит заседания Совета, утверждает их протоколы;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5) утверждает положение о рабочей группе Совета;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6) дает поручения секретарю Совета, руководителям экспертных и рабочих групп, иным членам Совета;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7) осуществляет общий </w:t>
      </w:r>
      <w:proofErr w:type="gramStart"/>
      <w:r w:rsidRPr="00AF3E02">
        <w:rPr>
          <w:rFonts w:ascii="Times New Roman" w:hAnsi="Times New Roman" w:cs="Times New Roman"/>
          <w:kern w:val="0"/>
          <w:sz w:val="16"/>
          <w:szCs w:val="16"/>
        </w:rPr>
        <w:t>контроль за</w:t>
      </w:r>
      <w:proofErr w:type="gramEnd"/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 исполнением решений Совета.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10. Заместитель Председателя Совета: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1) осуществляет полномочия Председателя Совета в его отсутствие;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2) организует исполнение решений Совета;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3) решает иные вопросы в пределах компетенции Совета.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11. Секретарь Совета: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1) обеспечивает разработку проектов планов работы Совета и их представление Председателю Совета для утверждения;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2) обеспечивает подготовку и проведение заседаний Совета;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3) по указанию Председателя Совета формирует повестку дня и список лиц, приглашенных на заседание Совета;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4) осуществляет подготовку материалов к заседаниям Совета и обеспечивает членов Совета необходимыми материалами;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5) ведет протоколы заседаний Совета и представляет их председателю Совета для утверждения;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6) решает иные вопросы, связанные с организацией деятельности Совета. 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12. Совет может создавать постоянные и временные экспертные и рабочие группы по изучению проблем, связанных с благотворительной деятельностью и добровольчеством (</w:t>
      </w:r>
      <w:proofErr w:type="spellStart"/>
      <w:r w:rsidRPr="00AF3E02">
        <w:rPr>
          <w:rFonts w:ascii="Times New Roman" w:hAnsi="Times New Roman" w:cs="Times New Roman"/>
          <w:kern w:val="0"/>
          <w:sz w:val="16"/>
          <w:szCs w:val="16"/>
        </w:rPr>
        <w:t>волонтерством</w:t>
      </w:r>
      <w:proofErr w:type="spellEnd"/>
      <w:r w:rsidRPr="00AF3E02">
        <w:rPr>
          <w:rFonts w:ascii="Times New Roman" w:hAnsi="Times New Roman" w:cs="Times New Roman"/>
          <w:kern w:val="0"/>
          <w:sz w:val="16"/>
          <w:szCs w:val="16"/>
        </w:rPr>
        <w:t>).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13. Совет осуществляет свою деятельность на основе годового плана и самостоятельно определяет регламент своей работы.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14. Основной формой работы Совета являются заседания, которые проводятся по мере необходимости, но не реже одного раза в год и считаются правомочными при участии в них не менее половины членов Совета.</w:t>
      </w:r>
    </w:p>
    <w:p w:rsidR="00AF3E02" w:rsidRPr="00AF3E02" w:rsidRDefault="00AF3E02" w:rsidP="00AF3E02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 xml:space="preserve">15. Решения, принимаемые на заседаниях Совета, оформляются протоколами, которые утверждаются Председателем Совета, а в его отсутствие – Заместителем Председателя Совета, ведущим заседание Совета. Решения принимаются простым большинством голосов от числа присутствующих на заседании членов Совета. При равенстве голосов решающим является голос председательствующего. </w:t>
      </w:r>
    </w:p>
    <w:p w:rsidR="00AF3E02" w:rsidRDefault="00AF3E02" w:rsidP="00DA6167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r w:rsidRPr="00AF3E02">
        <w:rPr>
          <w:rFonts w:ascii="Times New Roman" w:hAnsi="Times New Roman" w:cs="Times New Roman"/>
          <w:kern w:val="0"/>
          <w:sz w:val="16"/>
          <w:szCs w:val="16"/>
        </w:rPr>
        <w:t>16. Решения Совета носят рекомендательный характер.</w:t>
      </w:r>
    </w:p>
    <w:p w:rsidR="00DA6167" w:rsidRPr="00DA6167" w:rsidRDefault="00DA6167" w:rsidP="00DA6167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04098B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04098B">
        <w:rPr>
          <w:rFonts w:ascii="Times New Roman" w:hAnsi="Times New Roman" w:cs="Times New Roman"/>
          <w:sz w:val="16"/>
          <w:szCs w:val="16"/>
        </w:rPr>
        <w:t xml:space="preserve"> О С Т А Н О В Л Е Н И Е</w:t>
      </w: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05.04.2021 г                      с. </w:t>
      </w:r>
      <w:proofErr w:type="spellStart"/>
      <w:r w:rsidRPr="0004098B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04098B">
        <w:rPr>
          <w:rFonts w:ascii="Times New Roman" w:hAnsi="Times New Roman" w:cs="Times New Roman"/>
          <w:sz w:val="16"/>
          <w:szCs w:val="16"/>
        </w:rPr>
        <w:t xml:space="preserve">                    № 22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kern w:val="36"/>
          <w:sz w:val="16"/>
          <w:szCs w:val="16"/>
        </w:rPr>
      </w:pPr>
      <w:r w:rsidRPr="0004098B">
        <w:rPr>
          <w:rFonts w:ascii="Times New Roman" w:hAnsi="Times New Roman" w:cs="Times New Roman"/>
          <w:kern w:val="36"/>
          <w:sz w:val="16"/>
          <w:szCs w:val="16"/>
        </w:rPr>
        <w:t xml:space="preserve">Об утверждении муниципальной целевой программы </w:t>
      </w:r>
      <w:r>
        <w:rPr>
          <w:rFonts w:ascii="Times New Roman" w:hAnsi="Times New Roman" w:cs="Times New Roman"/>
          <w:kern w:val="36"/>
          <w:sz w:val="16"/>
          <w:szCs w:val="16"/>
        </w:rPr>
        <w:t xml:space="preserve"> </w:t>
      </w:r>
      <w:r w:rsidRPr="0004098B">
        <w:rPr>
          <w:rFonts w:ascii="Times New Roman" w:hAnsi="Times New Roman" w:cs="Times New Roman"/>
          <w:kern w:val="36"/>
          <w:sz w:val="16"/>
          <w:szCs w:val="16"/>
        </w:rPr>
        <w:t xml:space="preserve">«Энергосбережение и повышения энергетической эффективности </w:t>
      </w:r>
      <w:proofErr w:type="gramStart"/>
      <w:r w:rsidRPr="0004098B">
        <w:rPr>
          <w:rFonts w:ascii="Times New Roman" w:hAnsi="Times New Roman" w:cs="Times New Roman"/>
          <w:kern w:val="36"/>
          <w:sz w:val="16"/>
          <w:szCs w:val="16"/>
        </w:rPr>
        <w:t>в</w:t>
      </w:r>
      <w:proofErr w:type="gramEnd"/>
      <w:r w:rsidRPr="0004098B">
        <w:rPr>
          <w:rFonts w:ascii="Times New Roman" w:hAnsi="Times New Roman" w:cs="Times New Roman"/>
          <w:kern w:val="36"/>
          <w:sz w:val="16"/>
          <w:szCs w:val="16"/>
        </w:rPr>
        <w:t xml:space="preserve"> Филипповском муниципальном 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kern w:val="36"/>
          <w:sz w:val="16"/>
          <w:szCs w:val="16"/>
        </w:rPr>
      </w:pPr>
      <w:proofErr w:type="gramStart"/>
      <w:r w:rsidRPr="0004098B">
        <w:rPr>
          <w:rFonts w:ascii="Times New Roman" w:hAnsi="Times New Roman" w:cs="Times New Roman"/>
          <w:kern w:val="36"/>
          <w:sz w:val="16"/>
          <w:szCs w:val="16"/>
        </w:rPr>
        <w:t>образовании</w:t>
      </w:r>
      <w:proofErr w:type="gramEnd"/>
      <w:r w:rsidRPr="0004098B">
        <w:rPr>
          <w:rFonts w:ascii="Times New Roman" w:hAnsi="Times New Roman" w:cs="Times New Roman"/>
          <w:kern w:val="36"/>
          <w:sz w:val="16"/>
          <w:szCs w:val="16"/>
        </w:rPr>
        <w:t xml:space="preserve">»  на  2021 - 2023 годы </w:t>
      </w:r>
    </w:p>
    <w:p w:rsid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kern w:val="0"/>
          <w:sz w:val="16"/>
          <w:szCs w:val="16"/>
        </w:rPr>
      </w:pPr>
      <w:proofErr w:type="gramStart"/>
      <w:r w:rsidRPr="0004098B">
        <w:rPr>
          <w:rFonts w:ascii="Times New Roman" w:hAnsi="Times New Roman" w:cs="Times New Roman"/>
          <w:sz w:val="16"/>
          <w:szCs w:val="16"/>
        </w:rPr>
        <w:t xml:space="preserve">В целях реализации на территории Филипповского муниципального образования   Федерального закона от 23.11.2009г. № 261-ФЗ «Об энергосбережении и повышении энергетической эффективности и о внесении изменений в отдельные законодательные акты Российской Федерации», в  соответствии с Федеральным законом  от 06.10.2003 № 131-ФЗ  « Об общих принципах организации местного самоуправления в Российской Федерации», руководствуясь статьями 23, 46  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04098B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proofErr w:type="gramEnd"/>
      <w:r w:rsidRPr="0004098B">
        <w:rPr>
          <w:rFonts w:ascii="Times New Roman" w:hAnsi="Times New Roman" w:cs="Times New Roman"/>
          <w:sz w:val="16"/>
          <w:szCs w:val="16"/>
        </w:rPr>
        <w:t xml:space="preserve"> района</w:t>
      </w:r>
      <w:r w:rsidRPr="0004098B">
        <w:rPr>
          <w:rFonts w:ascii="Times New Roman" w:hAnsi="Times New Roman" w:cs="Times New Roman"/>
          <w:color w:val="212121"/>
          <w:sz w:val="16"/>
          <w:szCs w:val="16"/>
        </w:rPr>
        <w:t>  </w:t>
      </w: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1.Утвердить </w:t>
      </w:r>
      <w:r w:rsidRPr="0004098B">
        <w:rPr>
          <w:rFonts w:ascii="Times New Roman" w:hAnsi="Times New Roman" w:cs="Times New Roman"/>
          <w:bCs/>
          <w:kern w:val="36"/>
          <w:sz w:val="16"/>
          <w:szCs w:val="16"/>
        </w:rPr>
        <w:t xml:space="preserve">муниципальную целевую программу « Энергосбережение и повышение энергетической эффективности в Филипповском муниципальном образовании» на 2021 - 2023 годы.         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2.Опубликовать настоящее постановление в периодическом печатном издании  «Информационный вестник Филипповского муниципального образования».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3.Постановление вступает в силу со дня официального опубликования.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noProof/>
          <w:sz w:val="16"/>
          <w:szCs w:val="16"/>
        </w:rPr>
        <w:t>4.Контроль за исполнением настоящего постановления оставляю за собой.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Глава администрации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4098B">
        <w:rPr>
          <w:rFonts w:ascii="Times New Roman" w:hAnsi="Times New Roman" w:cs="Times New Roman"/>
          <w:sz w:val="16"/>
          <w:szCs w:val="16"/>
        </w:rPr>
        <w:t>Филипповского МО                                  А.А.Федосеев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04098B" w:rsidRDefault="0004098B" w:rsidP="0004098B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УТВЕРЖДЕНА</w:t>
      </w:r>
    </w:p>
    <w:p w:rsidR="0004098B" w:rsidRPr="0004098B" w:rsidRDefault="0004098B" w:rsidP="0004098B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постановлением 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4098B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098B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04098B">
        <w:rPr>
          <w:rFonts w:ascii="Times New Roman" w:hAnsi="Times New Roman" w:cs="Times New Roman"/>
          <w:sz w:val="16"/>
          <w:szCs w:val="16"/>
        </w:rPr>
        <w:t xml:space="preserve"> района № 22 от 05.04.2021г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098B">
        <w:rPr>
          <w:rFonts w:ascii="Times New Roman" w:hAnsi="Times New Roman" w:cs="Times New Roman"/>
          <w:b/>
          <w:sz w:val="16"/>
          <w:szCs w:val="16"/>
        </w:rPr>
        <w:t>Муниципальная  целевая программа</w:t>
      </w: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098B">
        <w:rPr>
          <w:rFonts w:ascii="Times New Roman" w:hAnsi="Times New Roman" w:cs="Times New Roman"/>
          <w:b/>
          <w:sz w:val="16"/>
          <w:szCs w:val="16"/>
        </w:rPr>
        <w:t>«Энергосбережение и повышение энергетической эффективности на территории Филипповского  муниципального образования» на 2021-2023 годы</w:t>
      </w: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098B">
        <w:rPr>
          <w:rFonts w:ascii="Times New Roman" w:hAnsi="Times New Roman" w:cs="Times New Roman"/>
          <w:b/>
          <w:sz w:val="16"/>
          <w:szCs w:val="16"/>
        </w:rPr>
        <w:t>1.Паспорт  программы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8930"/>
      </w:tblGrid>
      <w:tr w:rsidR="0004098B" w:rsidRPr="0004098B" w:rsidTr="00DA616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«Энергосбережение и повышение энергетической эффективности в   Филипповском  муниципальном образовании» на 2021-2023 гг.</w:t>
            </w:r>
          </w:p>
        </w:tc>
      </w:tr>
      <w:tr w:rsidR="0004098B" w:rsidRPr="0004098B" w:rsidTr="00DA616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Основание для разработки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-Приказ Министерства экономического развития РФ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-Приказ Минэнерго России от 30.06.2014 №398 "Об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реализации";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-Распоряжение Правительства РФ от 01.09.2016 №1853-р «План мероприятий ("дорожная карта") по повышению энергетической эффективности зданий, строений и сооружений»;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-Постановление Правительства РФ от 7 октября 2019 г. </w:t>
            </w:r>
            <w:r w:rsidRPr="000409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 1289 "О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воды"</w:t>
            </w:r>
          </w:p>
        </w:tc>
      </w:tr>
      <w:tr w:rsidR="0004098B" w:rsidRPr="0004098B" w:rsidTr="00DA616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Цели программы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Повышение эффективности использования энергетических ресурсов за счет проведения мероприятий по энергосбережению</w:t>
            </w:r>
          </w:p>
        </w:tc>
      </w:tr>
      <w:tr w:rsidR="0004098B" w:rsidRPr="0004098B" w:rsidTr="00DA616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Задачи программы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 -реализация организационных мероприятий по энергосбережению и повышению энергетической эффективности;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-повышение эффективности системы электроснабжения;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-внедрение новых энергосберегающих технологий, оборудования и материалов в учреждениях;</w:t>
            </w:r>
          </w:p>
        </w:tc>
      </w:tr>
      <w:tr w:rsidR="0004098B" w:rsidRPr="0004098B" w:rsidTr="00DA616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2021-2023 годы</w:t>
            </w:r>
          </w:p>
        </w:tc>
      </w:tr>
      <w:tr w:rsidR="0004098B" w:rsidRPr="0004098B" w:rsidTr="00DA6167">
        <w:trPr>
          <w:trHeight w:val="33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 района.</w:t>
            </w:r>
          </w:p>
        </w:tc>
      </w:tr>
      <w:tr w:rsidR="0004098B" w:rsidRPr="0004098B" w:rsidTr="00DA6167">
        <w:trPr>
          <w:trHeight w:val="41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Соисполнитель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Муниципальное казенное учреждение культуры  «</w:t>
            </w:r>
            <w:proofErr w:type="spell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</w:t>
            </w:r>
          </w:p>
        </w:tc>
      </w:tr>
      <w:tr w:rsidR="0004098B" w:rsidRPr="0004098B" w:rsidTr="00DA616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Целевые показатели программы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Целевыми показателями энергосбережения и повышения энергетической эффективности в соответствии с Федеральным законом Российской Федерации от 23 ноября 2009 г. № 261-ФЗ и Приказа Минэкономразвития РФ от 24 октября 2011 года №591 (в ред. Приказа Минэкономразвития РФ от 17 августа 2012 года №521) являются показатели, характеризующие снижение объема потребления ресурсов в сопоставимых условиях и в натуральном выражении:</w:t>
            </w:r>
            <w:proofErr w:type="gramEnd"/>
          </w:p>
        </w:tc>
      </w:tr>
      <w:tr w:rsidR="0004098B" w:rsidRPr="0004098B" w:rsidTr="00DA616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Объемы и источники финансирования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Общий объем финансирования Программы - 366,0 тыс. руб., за счет бюджетных средств: 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ab/>
              <w:t>– 0 тыс. руб.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2022г.</w:t>
            </w: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ab/>
              <w:t>- 93,0 тыс. руб.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2023г.</w:t>
            </w: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ab/>
              <w:t>- 273,0 тыс. руб.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В случае отсутствия бюджетного финансирования на реализацию мероприятий, программа энергосбережения подлежит корректировке в условиях соответствующего финансирования, либо привлечением необходимых сре</w:t>
            </w:r>
            <w:proofErr w:type="gram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дств в р</w:t>
            </w:r>
            <w:proofErr w:type="gram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амках субсидий или </w:t>
            </w:r>
            <w:proofErr w:type="spell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энергосервисных</w:t>
            </w:r>
            <w:proofErr w:type="spell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 договоров.</w:t>
            </w:r>
          </w:p>
        </w:tc>
      </w:tr>
      <w:tr w:rsidR="0004098B" w:rsidRPr="0004098B" w:rsidTr="00DA616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Планируемые результаты реализации программы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Снижение объемов потребления энергетических ресурсов за счет внедрения </w:t>
            </w:r>
            <w:proofErr w:type="spell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энергоэффективных</w:t>
            </w:r>
            <w:proofErr w:type="spell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технологий на  10 %.   </w:t>
            </w:r>
          </w:p>
        </w:tc>
      </w:tr>
    </w:tbl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098B">
        <w:rPr>
          <w:rFonts w:ascii="Times New Roman" w:hAnsi="Times New Roman" w:cs="Times New Roman"/>
          <w:b/>
          <w:sz w:val="16"/>
          <w:szCs w:val="16"/>
        </w:rPr>
        <w:t>Анализ существующего положения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Филипповского муниципального образования.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муниципальной целевой программы энергосбережения.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 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ab/>
        <w:t>- проведение энергетических обследований;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ab/>
        <w:t>- учет энергетических ресурсов;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ab/>
        <w:t>- ведение энергетических паспортов;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ab/>
        <w:t>- ведение топливно-энергетических балансов;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ab/>
        <w:t>- нормирование потребления энергетических ресурсов.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Необходимость решения проблемы энергосбережения программн</w:t>
      </w:r>
      <w:proofErr w:type="gramStart"/>
      <w:r w:rsidRPr="0004098B">
        <w:rPr>
          <w:rFonts w:ascii="Times New Roman" w:hAnsi="Times New Roman" w:cs="Times New Roman"/>
          <w:sz w:val="16"/>
          <w:szCs w:val="16"/>
        </w:rPr>
        <w:t>о-</w:t>
      </w:r>
      <w:proofErr w:type="gramEnd"/>
      <w:r w:rsidRPr="0004098B">
        <w:rPr>
          <w:rFonts w:ascii="Times New Roman" w:hAnsi="Times New Roman" w:cs="Times New Roman"/>
          <w:sz w:val="16"/>
          <w:szCs w:val="16"/>
        </w:rPr>
        <w:t xml:space="preserve"> целевым методом обусловлена следующими причинами: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а). Невозможностью комплексного решения проблемы в требуемые сроки за счет использования действующего рыночного механизма;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б). Комплексным характером проблемы и необходимостью координации действий по ее решению. 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в). Необходимостью обеспечить выполнение задач социально-экономического развития, поставленных на федеральном, региональном и местном уровне. 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Повышение эффективности использования энергии и других видов</w:t>
      </w:r>
      <w:r w:rsidRPr="0004098B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04098B">
        <w:rPr>
          <w:rFonts w:ascii="Times New Roman" w:hAnsi="Times New Roman" w:cs="Times New Roman"/>
          <w:sz w:val="16"/>
          <w:szCs w:val="16"/>
        </w:rPr>
        <w:t>ресурсов требует координации действий поставщиков и потребителей ресурсов.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 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proofErr w:type="gramStart"/>
      <w:r w:rsidRPr="0004098B">
        <w:rPr>
          <w:rFonts w:ascii="Times New Roman" w:hAnsi="Times New Roman" w:cs="Times New Roman"/>
          <w:sz w:val="16"/>
          <w:szCs w:val="16"/>
        </w:rPr>
        <w:t>Принятый Федеральный закон от 23.11.2009 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Филипповского муниципального образования.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Cs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В 2017-2020 гг. была проделана определенная работа по энергосбережению и повышению энергетической эффективности в муниципальных учреждениях: определены ответственные за реализацию мероприятий в области энергосбережения; проводилась замена точек внутреннего освещения энергосберегающими лампами; проведена частичная замена оконных блоков в учреждениях культуры и в здании администрации.</w:t>
      </w:r>
      <w:r w:rsidRPr="0004098B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В настоящее время затраты на энергетические ресурсы составляют существенную часть расходов. В условиях увеличения тарифов и цен на энергоносители их расточительное и неэффективное использование недопустимо. 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proofErr w:type="gramStart"/>
      <w:r w:rsidRPr="0004098B">
        <w:rPr>
          <w:rFonts w:ascii="Times New Roman" w:hAnsi="Times New Roman" w:cs="Times New Roman"/>
          <w:sz w:val="16"/>
          <w:szCs w:val="16"/>
        </w:rPr>
        <w:lastRenderedPageBreak/>
        <w:t>Основными проблемами, приводящими к нерациональному использованию энергетических ресурсов в администрации  и муниципальных учреждениях являются</w:t>
      </w:r>
      <w:proofErr w:type="gramEnd"/>
      <w:r w:rsidRPr="0004098B">
        <w:rPr>
          <w:rFonts w:ascii="Times New Roman" w:hAnsi="Times New Roman" w:cs="Times New Roman"/>
          <w:sz w:val="16"/>
          <w:szCs w:val="16"/>
        </w:rPr>
        <w:t>: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высокий износ зданий, строений, сооружений;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- использование оборудования и материалов низкого класса энергетической эффективности. 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Программа энергосбережения администрации Филипповского муниципального образования обеспечит перевод на минимальные затраты на энергетические ресурсы.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  <w:r w:rsidRPr="0004098B">
        <w:rPr>
          <w:rFonts w:ascii="Times New Roman" w:hAnsi="Times New Roman" w:cs="Times New Roman"/>
          <w:b/>
          <w:sz w:val="16"/>
          <w:szCs w:val="16"/>
        </w:rPr>
        <w:t>Краткая характеристика зданий и количество потребленных энергетических ресурсов за предшествующий период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44"/>
        <w:gridCol w:w="1134"/>
        <w:gridCol w:w="993"/>
        <w:gridCol w:w="992"/>
        <w:gridCol w:w="992"/>
        <w:gridCol w:w="992"/>
        <w:gridCol w:w="993"/>
      </w:tblGrid>
      <w:tr w:rsidR="0004098B" w:rsidRPr="0004098B" w:rsidTr="00DA6167">
        <w:tc>
          <w:tcPr>
            <w:tcW w:w="4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Здание администрации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Дом досуга </w:t>
            </w:r>
            <w:proofErr w:type="spell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п</w:t>
            </w:r>
            <w:proofErr w:type="gram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.Б</w:t>
            </w:r>
            <w:proofErr w:type="gramEnd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ольшеворонежский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МКУК «КДЦ Филипповского МО»</w:t>
            </w:r>
          </w:p>
        </w:tc>
      </w:tr>
      <w:tr w:rsidR="0004098B" w:rsidRPr="0004098B" w:rsidTr="00DA6167">
        <w:tc>
          <w:tcPr>
            <w:tcW w:w="4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2019г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2020г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2019г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2020г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2019г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2020г</w:t>
            </w:r>
          </w:p>
        </w:tc>
      </w:tr>
      <w:tr w:rsidR="0004098B" w:rsidRPr="0004098B" w:rsidTr="00DA616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Общая площадь здания м</w:t>
            </w:r>
            <w:proofErr w:type="gram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84,2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84,2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240,7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240,7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198,7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198,7</w:t>
            </w:r>
          </w:p>
        </w:tc>
      </w:tr>
      <w:tr w:rsidR="0004098B" w:rsidRPr="0004098B" w:rsidTr="00DA616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Отапливаема площадь м</w:t>
            </w:r>
            <w:proofErr w:type="gram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60,6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240,7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240,7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189,4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189,4</w:t>
            </w:r>
          </w:p>
        </w:tc>
      </w:tr>
      <w:tr w:rsidR="0004098B" w:rsidRPr="0004098B" w:rsidTr="00DA616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Общий объем здания м</w:t>
            </w:r>
            <w:r w:rsidRPr="0004098B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722,31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722,31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665,65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665,65</w:t>
            </w:r>
          </w:p>
        </w:tc>
      </w:tr>
      <w:tr w:rsidR="0004098B" w:rsidRPr="0004098B" w:rsidTr="00DA616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Отопительные приборы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чугун</w:t>
            </w:r>
            <w:proofErr w:type="gram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э</w:t>
            </w:r>
            <w:proofErr w:type="gramEnd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лектронагреватели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чугун</w:t>
            </w:r>
            <w:proofErr w:type="gram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э</w:t>
            </w:r>
            <w:proofErr w:type="gramEnd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лектронагреватели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эл</w:t>
            </w:r>
            <w:proofErr w:type="gram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.к</w:t>
            </w:r>
            <w:proofErr w:type="gramEnd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онвекторы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эл</w:t>
            </w:r>
            <w:proofErr w:type="gram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.к</w:t>
            </w:r>
            <w:proofErr w:type="gramEnd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онвекторы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эл</w:t>
            </w:r>
            <w:proofErr w:type="gram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.к</w:t>
            </w:r>
            <w:proofErr w:type="gramEnd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онвекторы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эл</w:t>
            </w:r>
            <w:proofErr w:type="gramStart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.к</w:t>
            </w:r>
            <w:proofErr w:type="gramEnd"/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овекторы</w:t>
            </w:r>
            <w:proofErr w:type="spellEnd"/>
          </w:p>
        </w:tc>
      </w:tr>
      <w:tr w:rsidR="0004098B" w:rsidRPr="0004098B" w:rsidTr="00DA616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Сведения о потребленных ресурсах (всего кВт/ч)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23091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16774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44209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42047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55485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51017</w:t>
            </w:r>
          </w:p>
        </w:tc>
      </w:tr>
      <w:tr w:rsidR="0004098B" w:rsidRPr="0004098B" w:rsidTr="00DA616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Сведения о потребленных ресурсах на освещение  (кВт/ч)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5584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5790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5011</w:t>
            </w:r>
          </w:p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4920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20272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19520</w:t>
            </w:r>
          </w:p>
        </w:tc>
      </w:tr>
      <w:tr w:rsidR="0004098B" w:rsidRPr="0004098B" w:rsidTr="00DA616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Сведения о потребленных ресурсах на отопление  (кВт/ч)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17507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10984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39197</w:t>
            </w:r>
          </w:p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37127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35213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eastAsia="Calibri" w:hAnsi="Times New Roman" w:cs="Times New Roman"/>
                <w:sz w:val="16"/>
                <w:szCs w:val="16"/>
              </w:rPr>
              <w:t>31497</w:t>
            </w:r>
          </w:p>
        </w:tc>
      </w:tr>
    </w:tbl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098B">
        <w:rPr>
          <w:rFonts w:ascii="Times New Roman" w:hAnsi="Times New Roman" w:cs="Times New Roman"/>
          <w:b/>
          <w:sz w:val="16"/>
          <w:szCs w:val="16"/>
        </w:rPr>
        <w:t>2. Цели и задачи Программы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Основными целями Программы являются повышение энергетической эффективности при потреблении энергетических ресурсов в Филипповском муниципальном образовании за счет снижения в 2021 году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2.1.  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Для этого в предстоящий период необходимо: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создание муниципальной нормативной базы и методического обеспечения энергосбережения, в том числе: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создание системы нормативно-методического обеспечения эффективного использования энергии и ресурсов, включая разработку норм освещения, стимулирующих применение энергосберегающих осветительных установок и решений.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2.2.  Запрет на  применение не энергосберегающих технологий при модернизации, реконструкции и капитальном ремонте основных фондов.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</w:t>
      </w:r>
      <w:proofErr w:type="spellStart"/>
      <w:r w:rsidRPr="0004098B">
        <w:rPr>
          <w:rFonts w:ascii="Times New Roman" w:hAnsi="Times New Roman" w:cs="Times New Roman"/>
          <w:sz w:val="16"/>
          <w:szCs w:val="16"/>
        </w:rPr>
        <w:t>ресурсоэнергосбережению</w:t>
      </w:r>
      <w:proofErr w:type="spellEnd"/>
      <w:r w:rsidRPr="0004098B">
        <w:rPr>
          <w:rFonts w:ascii="Times New Roman" w:hAnsi="Times New Roman" w:cs="Times New Roman"/>
          <w:sz w:val="16"/>
          <w:szCs w:val="16"/>
        </w:rPr>
        <w:t>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2.3.Проведение </w:t>
      </w:r>
      <w:proofErr w:type="spellStart"/>
      <w:r w:rsidRPr="0004098B">
        <w:rPr>
          <w:rFonts w:ascii="Times New Roman" w:hAnsi="Times New Roman" w:cs="Times New Roman"/>
          <w:sz w:val="16"/>
          <w:szCs w:val="16"/>
        </w:rPr>
        <w:t>энергоаудита</w:t>
      </w:r>
      <w:proofErr w:type="spellEnd"/>
      <w:r w:rsidRPr="0004098B">
        <w:rPr>
          <w:rFonts w:ascii="Times New Roman" w:hAnsi="Times New Roman" w:cs="Times New Roman"/>
          <w:sz w:val="16"/>
          <w:szCs w:val="16"/>
        </w:rPr>
        <w:t>, энергетических обследований, ведение энергетических паспортов.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Для выполнения данной задачи необходимо организовать работу </w:t>
      </w:r>
      <w:proofErr w:type="gramStart"/>
      <w:r w:rsidRPr="0004098B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04098B">
        <w:rPr>
          <w:rFonts w:ascii="Times New Roman" w:hAnsi="Times New Roman" w:cs="Times New Roman"/>
          <w:sz w:val="16"/>
          <w:szCs w:val="16"/>
        </w:rPr>
        <w:t>: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проведению энергетических обследований, составлению энергетических паспортов (в соответствии с утверждёнными Правительством РФ требованиями).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2.4.  Обеспечение учета всего объема потребляемых энергетических ресурсов.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самоуправления, муниципальные бюджетные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2.5.  Организация ведения топливно-энергетических балансов.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Для выполнения этой задачи необходимо обеспечить ведение топливно-энергетических балансов органа местного самоуправления, муниципальными бюджетными учреждениями, а также организациями, получающими поддержку из бюджета.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2.6.  Нормирование и установление обоснованных лимитов потребления энергетических ресурсов.</w:t>
      </w:r>
    </w:p>
    <w:p w:rsidR="0004098B" w:rsidRPr="0004098B" w:rsidRDefault="0004098B" w:rsidP="0004098B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Для выполнения данной задачи необходимо разработать методику нормирования и установления обоснованных нормативов и лимитов энергопотребления.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04098B" w:rsidRPr="0004098B" w:rsidRDefault="0004098B" w:rsidP="00DA6167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b/>
          <w:sz w:val="16"/>
          <w:szCs w:val="16"/>
        </w:rPr>
        <w:t>3. План мероприятий. Показатели, характеризующие результаты деятельности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tbl>
      <w:tblPr>
        <w:tblW w:w="5099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6"/>
        <w:gridCol w:w="2672"/>
        <w:gridCol w:w="1848"/>
        <w:gridCol w:w="1682"/>
        <w:gridCol w:w="842"/>
        <w:gridCol w:w="842"/>
        <w:gridCol w:w="833"/>
        <w:gridCol w:w="842"/>
        <w:gridCol w:w="1449"/>
      </w:tblGrid>
      <w:tr w:rsidR="0004098B" w:rsidRPr="0004098B" w:rsidTr="0004098B">
        <w:trPr>
          <w:trHeight w:val="20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Ответственные</w:t>
            </w:r>
          </w:p>
        </w:tc>
        <w:tc>
          <w:tcPr>
            <w:tcW w:w="21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Ожидаемые результаты, экономическая эффективность</w:t>
            </w:r>
          </w:p>
        </w:tc>
      </w:tr>
      <w:tr w:rsidR="0004098B" w:rsidRPr="0004098B" w:rsidTr="0004098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10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в том числе по годам</w:t>
            </w:r>
          </w:p>
        </w:tc>
        <w:tc>
          <w:tcPr>
            <w:tcW w:w="6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04098B" w:rsidRPr="0004098B" w:rsidTr="0004098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2022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6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04098B" w:rsidRPr="0004098B" w:rsidTr="0004098B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04098B" w:rsidRPr="0004098B" w:rsidTr="0004098B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Обучение профильных специалистов основам </w:t>
            </w:r>
            <w:proofErr w:type="spellStart"/>
            <w:proofErr w:type="gram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энерго-сбережения</w:t>
            </w:r>
            <w:proofErr w:type="spellEnd"/>
            <w:proofErr w:type="gram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 и реализации договоров на </w:t>
            </w:r>
            <w:proofErr w:type="spell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энергоаудит</w:t>
            </w:r>
            <w:proofErr w:type="spell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энергосервис</w:t>
            </w:r>
            <w:proofErr w:type="spellEnd"/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Филипповского МО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10,0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квалификации в сфере </w:t>
            </w:r>
            <w:proofErr w:type="spell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энерго-ресурсосбережения</w:t>
            </w:r>
            <w:proofErr w:type="spellEnd"/>
          </w:p>
        </w:tc>
      </w:tr>
      <w:tr w:rsidR="0004098B" w:rsidRPr="0004098B" w:rsidTr="0004098B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Пропаганда и методическая работа по вопросам энергосбережения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Филипповского МО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Бюджет поселения 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6,0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4098B" w:rsidRPr="0004098B" w:rsidTr="0004098B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Постоянный контроль, технический и финансовый учет эффекта от внедрения энергосберегающих мероприятий по </w:t>
            </w:r>
            <w:proofErr w:type="spell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энергосервисным</w:t>
            </w:r>
            <w:proofErr w:type="spell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 договорам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Филипповского МО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4098B" w:rsidRPr="0004098B" w:rsidTr="00DA6167">
        <w:trPr>
          <w:trHeight w:val="999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Замена ламп накаливания </w:t>
            </w:r>
            <w:proofErr w:type="gram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gram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 энергосберегающие, (поэтапная замена люминесцентных ламп, ламп ДРЛ на энергосберегающие, в т.ч. светодиодные).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  <w:proofErr w:type="gram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,М</w:t>
            </w:r>
            <w:proofErr w:type="gram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КУК «КДЦ Филипповского МО»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Уменьшение потребления </w:t>
            </w:r>
            <w:proofErr w:type="spell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электроэнергина</w:t>
            </w:r>
            <w:proofErr w:type="spell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 освещение</w:t>
            </w:r>
            <w:r w:rsidRPr="0004098B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</w:tr>
      <w:tr w:rsidR="0004098B" w:rsidRPr="0004098B" w:rsidTr="0004098B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Замена дверных проемов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  <w:proofErr w:type="gram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,М</w:t>
            </w:r>
            <w:proofErr w:type="gram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КУК «КДЦ Филипповского МО»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Уменьшение потребления электроэнергии на отопление</w:t>
            </w:r>
          </w:p>
        </w:tc>
      </w:tr>
      <w:tr w:rsidR="0004098B" w:rsidRPr="0004098B" w:rsidTr="0004098B">
        <w:trPr>
          <w:trHeight w:val="2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Замена окон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  <w:proofErr w:type="gramStart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,М</w:t>
            </w:r>
            <w:proofErr w:type="gramEnd"/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КУК «КДЦ Филипповского МО»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Уменьшение потребления электроэнергии на отопление</w:t>
            </w:r>
          </w:p>
        </w:tc>
      </w:tr>
      <w:tr w:rsidR="0004098B" w:rsidRPr="0004098B" w:rsidTr="0004098B">
        <w:trPr>
          <w:trHeight w:val="205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366,0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93,0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04098B">
              <w:rPr>
                <w:rFonts w:ascii="Times New Roman" w:hAnsi="Times New Roman" w:cs="Times New Roman"/>
                <w:sz w:val="16"/>
                <w:szCs w:val="16"/>
              </w:rPr>
              <w:t>273,0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098B" w:rsidRPr="0004098B" w:rsidRDefault="0004098B" w:rsidP="0004098B">
            <w:pPr>
              <w:pStyle w:val="ab"/>
              <w:rPr>
                <w:rFonts w:ascii="Times New Roman" w:hAnsi="Times New Roman" w:cs="Times New Roman"/>
                <w:sz w:val="16"/>
                <w:szCs w:val="16"/>
                <w:highlight w:val="yellow"/>
                <w:lang w:eastAsia="ar-SA"/>
              </w:rPr>
            </w:pPr>
          </w:p>
        </w:tc>
      </w:tr>
    </w:tbl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  <w:lang w:eastAsia="ar-SA"/>
        </w:rPr>
      </w:pP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098B">
        <w:rPr>
          <w:rFonts w:ascii="Times New Roman" w:hAnsi="Times New Roman" w:cs="Times New Roman"/>
          <w:b/>
          <w:sz w:val="16"/>
          <w:szCs w:val="16"/>
        </w:rPr>
        <w:t>4. Финансовые затраты по реализации Программы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Финансирование  Программы осуществляется за счет средств бюджета Филипповского муниципального образования.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Объемы финансирования Программы носят прогнозный характер и подлежат ежегодному уточнению при формировании проекта бюджета Филипповского муниципального образования  на очередной финансовый год, исходя из возможностей.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098B">
        <w:rPr>
          <w:rFonts w:ascii="Times New Roman" w:hAnsi="Times New Roman" w:cs="Times New Roman"/>
          <w:b/>
          <w:sz w:val="16"/>
          <w:szCs w:val="16"/>
        </w:rPr>
        <w:t>5. Механизм реализации Программы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proofErr w:type="gramStart"/>
      <w:r w:rsidRPr="0004098B">
        <w:rPr>
          <w:rFonts w:ascii="Times New Roman" w:hAnsi="Times New Roman" w:cs="Times New Roman"/>
          <w:sz w:val="16"/>
          <w:szCs w:val="16"/>
        </w:rPr>
        <w:t>Руководителем Программы является администрация Филипповского муниципального образования,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  <w:proofErr w:type="gramEnd"/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Реализация мероприятий Программы осуществляется на основе муниципальных контрактов (договоров), в соответствии с Федеральным законом от 21.07.2005 №</w:t>
      </w:r>
      <w:r w:rsidRPr="0004098B">
        <w:rPr>
          <w:rFonts w:ascii="Times New Roman" w:hAnsi="Times New Roman" w:cs="Times New Roman"/>
          <w:sz w:val="16"/>
          <w:szCs w:val="16"/>
          <w:lang w:val="en-US"/>
        </w:rPr>
        <w:t> </w:t>
      </w:r>
      <w:r w:rsidRPr="0004098B">
        <w:rPr>
          <w:rFonts w:ascii="Times New Roman" w:hAnsi="Times New Roman" w:cs="Times New Roman"/>
          <w:sz w:val="16"/>
          <w:szCs w:val="16"/>
        </w:rPr>
        <w:t>94-ФЗ «О размещении заказов на поставки товаров, выполнение работ, оказание услуг для государственных и муниципальных нужд».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Отчет о ходе работ по Программе должен содержать: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 сведения о результатах реализации Программы за отчетный год;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данные о целевом использовании и объемах привлеченных средств бюджетов всех уровней и внебюджетных источников;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сведения о соответствии результатов фактическим затратам на реализацию Программы;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 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 информацию о ходе и полноте выполнения мероприятий Программы;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 оценку эффективности результатов реализации Программы.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Отчеты о ходе работ по Программе по результатам за год и за весь период действия Программы подготавливает муниципальный заказчик Программы. Отчеты о ходе работ по Программе по результатам за год и за весь период действия Программы подлежат утверждению Постановлением администрации Филипповского муниципального образования не позднее одного месяца до дня внесения отчета об исполнении бюджета Филипповского муниципального образования. 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04098B" w:rsidRDefault="0004098B" w:rsidP="0004098B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098B">
        <w:rPr>
          <w:rFonts w:ascii="Times New Roman" w:hAnsi="Times New Roman" w:cs="Times New Roman"/>
          <w:b/>
          <w:sz w:val="16"/>
          <w:szCs w:val="16"/>
        </w:rPr>
        <w:t>6. Оценка социально-экономической эффективности реализации Программы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В ходе реализации Программы планируется достичь следующих результатов: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1) наличия в органе местного самоуправления, муниципальных бюджетных учреждениях: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 энергетических паспортов;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 топливно-энергетических балансов;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 актов энергетических обследований;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 установленных нормативов и лимитов энергопотребления;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2) снижения относительных затрат местного бюджета на оплату энергетических  ресурсов.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Реализация программных мероприятий даст дополнительные эффекты в виде: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-  формирования действующего механизма управления потреблением энергетических ресурсов и сокращение бюджетных затрат на оплату  ресурсов;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 xml:space="preserve">-  снижения затрат на энергопотребление организаций бюджетной сферы в результате реализации энергосберегающих мероприятий. 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будут проводиться мероприятия по энергосбережению. </w:t>
      </w:r>
    </w:p>
    <w:p w:rsidR="0004098B" w:rsidRP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  <w:r w:rsidRPr="0004098B">
        <w:rPr>
          <w:rFonts w:ascii="Times New Roman" w:hAnsi="Times New Roman" w:cs="Times New Roman"/>
          <w:sz w:val="16"/>
          <w:szCs w:val="16"/>
        </w:rPr>
        <w:t>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</w:t>
      </w:r>
    </w:p>
    <w:p w:rsidR="0004098B" w:rsidRPr="0004098B" w:rsidRDefault="0004098B" w:rsidP="0004098B"/>
    <w:p w:rsidR="0004098B" w:rsidRDefault="0004098B" w:rsidP="0004098B">
      <w:pPr>
        <w:tabs>
          <w:tab w:val="left" w:pos="2145"/>
        </w:tabs>
      </w:pPr>
      <w:r>
        <w:tab/>
      </w: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4098B" w:rsidRPr="00664C3D" w:rsidTr="00A37CFF">
        <w:trPr>
          <w:trHeight w:val="1260"/>
        </w:trPr>
        <w:tc>
          <w:tcPr>
            <w:tcW w:w="2257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4098B" w:rsidRPr="00664C3D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055A1E" w:rsidRDefault="0004098B" w:rsidP="0004098B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4098B" w:rsidRPr="00055A1E" w:rsidRDefault="0004098B" w:rsidP="0004098B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4098B" w:rsidRDefault="0004098B" w:rsidP="0004098B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6960E2">
          <w:headerReference w:type="default" r:id="rId8"/>
          <w:headerReference w:type="first" r:id="rId9"/>
          <w:pgSz w:w="11906" w:h="16838"/>
          <w:pgMar w:top="1134" w:right="282" w:bottom="568" w:left="426" w:header="708" w:footer="708" w:gutter="0"/>
          <w:pgNumType w:start="1"/>
          <w:cols w:space="708"/>
          <w:titlePg/>
          <w:docGrid w:linePitch="360"/>
        </w:sectPr>
      </w:pPr>
    </w:p>
    <w:bookmarkEnd w:id="0"/>
    <w:p w:rsidR="00995697" w:rsidRPr="0089498A" w:rsidRDefault="00995697" w:rsidP="0089498A">
      <w:pPr>
        <w:tabs>
          <w:tab w:val="left" w:pos="2700"/>
        </w:tabs>
        <w:rPr>
          <w:rFonts w:ascii="Times New Roman" w:hAnsi="Times New Roman" w:cs="Times New Roman"/>
          <w:sz w:val="16"/>
          <w:szCs w:val="16"/>
        </w:rPr>
      </w:pPr>
    </w:p>
    <w:sectPr w:rsidR="00995697" w:rsidRPr="0089498A" w:rsidSect="00E75375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EB7" w:rsidRDefault="00627EB7" w:rsidP="00AC46A4">
      <w:pPr>
        <w:spacing w:after="0"/>
      </w:pPr>
      <w:r>
        <w:separator/>
      </w:r>
    </w:p>
  </w:endnote>
  <w:endnote w:type="continuationSeparator" w:id="0">
    <w:p w:rsidR="00627EB7" w:rsidRDefault="00627EB7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EB7" w:rsidRDefault="00627EB7" w:rsidP="00AC46A4">
      <w:pPr>
        <w:spacing w:after="0"/>
      </w:pPr>
      <w:r>
        <w:separator/>
      </w:r>
    </w:p>
  </w:footnote>
  <w:footnote w:type="continuationSeparator" w:id="0">
    <w:p w:rsidR="00627EB7" w:rsidRDefault="00627EB7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4098B" w:rsidRPr="005E616F" w:rsidRDefault="0004098B" w:rsidP="005E616F">
        <w:pPr>
          <w:pStyle w:val="a4"/>
          <w:jc w:val="center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>
          <w:rPr>
            <w:b/>
            <w:sz w:val="16"/>
            <w:szCs w:val="16"/>
          </w:rPr>
          <w:t>ниципального образования   от 16.04.2021г №7(165</w:t>
        </w:r>
        <w:r w:rsidRPr="005E616F">
          <w:rPr>
            <w:b/>
            <w:sz w:val="16"/>
            <w:szCs w:val="16"/>
          </w:rPr>
          <w:t>)</w:t>
        </w:r>
      </w:p>
      <w:p w:rsidR="0004098B" w:rsidRPr="00CA4E0A" w:rsidRDefault="005A45E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04098B" w:rsidRDefault="0004098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8B" w:rsidRPr="005E616F" w:rsidRDefault="0004098B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>
      <w:rPr>
        <w:b/>
        <w:sz w:val="16"/>
        <w:szCs w:val="16"/>
      </w:rPr>
      <w:t xml:space="preserve">   от 16.04.2021г №7(165</w:t>
    </w:r>
    <w:r w:rsidRPr="005E616F">
      <w:rPr>
        <w:b/>
        <w:sz w:val="16"/>
        <w:szCs w:val="16"/>
      </w:rPr>
      <w:t>)</w:t>
    </w:r>
  </w:p>
  <w:p w:rsidR="0004098B" w:rsidRPr="005E616F" w:rsidRDefault="0004098B">
    <w:pPr>
      <w:pStyle w:val="a4"/>
      <w:jc w:val="center"/>
      <w:rPr>
        <w:sz w:val="16"/>
        <w:szCs w:val="16"/>
      </w:rPr>
    </w:pPr>
  </w:p>
  <w:p w:rsidR="0004098B" w:rsidRDefault="0004098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561" w:rsidRDefault="00224561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0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3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9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1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4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5"/>
  </w:num>
  <w:num w:numId="3">
    <w:abstractNumId w:val="20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4"/>
  </w:num>
  <w:num w:numId="10">
    <w:abstractNumId w:val="6"/>
  </w:num>
  <w:num w:numId="11">
    <w:abstractNumId w:val="11"/>
  </w:num>
  <w:num w:numId="12">
    <w:abstractNumId w:val="23"/>
  </w:num>
  <w:num w:numId="13">
    <w:abstractNumId w:val="19"/>
  </w:num>
  <w:num w:numId="14">
    <w:abstractNumId w:val="16"/>
  </w:num>
  <w:num w:numId="15">
    <w:abstractNumId w:val="18"/>
  </w:num>
  <w:num w:numId="16">
    <w:abstractNumId w:val="24"/>
  </w:num>
  <w:num w:numId="17">
    <w:abstractNumId w:val="33"/>
  </w:num>
  <w:num w:numId="18">
    <w:abstractNumId w:val="32"/>
  </w:num>
  <w:num w:numId="19">
    <w:abstractNumId w:val="13"/>
  </w:num>
  <w:num w:numId="20">
    <w:abstractNumId w:val="30"/>
  </w:num>
  <w:num w:numId="21">
    <w:abstractNumId w:val="21"/>
  </w:num>
  <w:num w:numId="22">
    <w:abstractNumId w:val="29"/>
  </w:num>
  <w:num w:numId="23">
    <w:abstractNumId w:val="31"/>
  </w:num>
  <w:num w:numId="24">
    <w:abstractNumId w:val="34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5"/>
  </w:num>
  <w:num w:numId="34">
    <w:abstractNumId w:val="28"/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15155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45B2"/>
    <w:rsid w:val="00015436"/>
    <w:rsid w:val="00025AE7"/>
    <w:rsid w:val="0003652E"/>
    <w:rsid w:val="0004098B"/>
    <w:rsid w:val="0004643A"/>
    <w:rsid w:val="00055209"/>
    <w:rsid w:val="00055A1E"/>
    <w:rsid w:val="00062881"/>
    <w:rsid w:val="000631D5"/>
    <w:rsid w:val="00070E69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1012A4"/>
    <w:rsid w:val="00104475"/>
    <w:rsid w:val="0011257D"/>
    <w:rsid w:val="0012636C"/>
    <w:rsid w:val="00126E2E"/>
    <w:rsid w:val="00135C50"/>
    <w:rsid w:val="00135EAD"/>
    <w:rsid w:val="00145A4D"/>
    <w:rsid w:val="001614C2"/>
    <w:rsid w:val="00191F71"/>
    <w:rsid w:val="001A0104"/>
    <w:rsid w:val="001A4AA2"/>
    <w:rsid w:val="001B7B5A"/>
    <w:rsid w:val="001C3B45"/>
    <w:rsid w:val="001D60C0"/>
    <w:rsid w:val="002028A1"/>
    <w:rsid w:val="00205E06"/>
    <w:rsid w:val="00210B08"/>
    <w:rsid w:val="00224561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235D"/>
    <w:rsid w:val="002A4E86"/>
    <w:rsid w:val="002A5555"/>
    <w:rsid w:val="002B5CFB"/>
    <w:rsid w:val="002B623B"/>
    <w:rsid w:val="002C6F5E"/>
    <w:rsid w:val="002D47DC"/>
    <w:rsid w:val="002D52E9"/>
    <w:rsid w:val="002D7434"/>
    <w:rsid w:val="002E4FE0"/>
    <w:rsid w:val="002E696D"/>
    <w:rsid w:val="002F470F"/>
    <w:rsid w:val="002F59AB"/>
    <w:rsid w:val="002F69EA"/>
    <w:rsid w:val="0031750A"/>
    <w:rsid w:val="00322420"/>
    <w:rsid w:val="00323458"/>
    <w:rsid w:val="00326D04"/>
    <w:rsid w:val="00333D12"/>
    <w:rsid w:val="00355330"/>
    <w:rsid w:val="003559BB"/>
    <w:rsid w:val="00363F3A"/>
    <w:rsid w:val="00364F98"/>
    <w:rsid w:val="00376CAA"/>
    <w:rsid w:val="00383026"/>
    <w:rsid w:val="003A43AB"/>
    <w:rsid w:val="003B0E7B"/>
    <w:rsid w:val="003B30FC"/>
    <w:rsid w:val="003B5F4E"/>
    <w:rsid w:val="003C03CE"/>
    <w:rsid w:val="003C14D7"/>
    <w:rsid w:val="003C41A3"/>
    <w:rsid w:val="003D2DFC"/>
    <w:rsid w:val="003D526E"/>
    <w:rsid w:val="003D5A22"/>
    <w:rsid w:val="003E0C96"/>
    <w:rsid w:val="003F5BFA"/>
    <w:rsid w:val="0041112F"/>
    <w:rsid w:val="00414B7E"/>
    <w:rsid w:val="004261F7"/>
    <w:rsid w:val="00426D13"/>
    <w:rsid w:val="00427DF0"/>
    <w:rsid w:val="00427F8F"/>
    <w:rsid w:val="00445E3C"/>
    <w:rsid w:val="004606E0"/>
    <w:rsid w:val="0047784E"/>
    <w:rsid w:val="004817D5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257"/>
    <w:rsid w:val="00566E42"/>
    <w:rsid w:val="00570B71"/>
    <w:rsid w:val="00573CA7"/>
    <w:rsid w:val="005927F1"/>
    <w:rsid w:val="005A45E4"/>
    <w:rsid w:val="005A540B"/>
    <w:rsid w:val="005A605B"/>
    <w:rsid w:val="005C535B"/>
    <w:rsid w:val="005D471D"/>
    <w:rsid w:val="005D5374"/>
    <w:rsid w:val="005D5A67"/>
    <w:rsid w:val="005E616F"/>
    <w:rsid w:val="005F734C"/>
    <w:rsid w:val="0060283A"/>
    <w:rsid w:val="006128BE"/>
    <w:rsid w:val="0061292E"/>
    <w:rsid w:val="00612B11"/>
    <w:rsid w:val="006141D7"/>
    <w:rsid w:val="00620180"/>
    <w:rsid w:val="0062248C"/>
    <w:rsid w:val="00627EB7"/>
    <w:rsid w:val="00632ADD"/>
    <w:rsid w:val="006343A2"/>
    <w:rsid w:val="00640A42"/>
    <w:rsid w:val="00641C23"/>
    <w:rsid w:val="00642ADC"/>
    <w:rsid w:val="006528F0"/>
    <w:rsid w:val="00664C3D"/>
    <w:rsid w:val="00667486"/>
    <w:rsid w:val="00672D9E"/>
    <w:rsid w:val="00676BF9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31EC"/>
    <w:rsid w:val="007162EF"/>
    <w:rsid w:val="00724503"/>
    <w:rsid w:val="00730BD7"/>
    <w:rsid w:val="007348A5"/>
    <w:rsid w:val="007464FD"/>
    <w:rsid w:val="007533FD"/>
    <w:rsid w:val="00765DE7"/>
    <w:rsid w:val="00774E04"/>
    <w:rsid w:val="00777EC1"/>
    <w:rsid w:val="00787200"/>
    <w:rsid w:val="007A4402"/>
    <w:rsid w:val="007B0DC3"/>
    <w:rsid w:val="007B4FE0"/>
    <w:rsid w:val="007D2419"/>
    <w:rsid w:val="007E32EC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41C6B"/>
    <w:rsid w:val="008531CB"/>
    <w:rsid w:val="00855A0D"/>
    <w:rsid w:val="00857178"/>
    <w:rsid w:val="00863D10"/>
    <w:rsid w:val="0087256E"/>
    <w:rsid w:val="008824C5"/>
    <w:rsid w:val="00882B8F"/>
    <w:rsid w:val="008859B7"/>
    <w:rsid w:val="008870A5"/>
    <w:rsid w:val="0089498A"/>
    <w:rsid w:val="008D40A7"/>
    <w:rsid w:val="008E0B7A"/>
    <w:rsid w:val="008F0ED1"/>
    <w:rsid w:val="008F38E4"/>
    <w:rsid w:val="00900EED"/>
    <w:rsid w:val="00904DC9"/>
    <w:rsid w:val="009050FA"/>
    <w:rsid w:val="009066C9"/>
    <w:rsid w:val="00933B14"/>
    <w:rsid w:val="00933BCC"/>
    <w:rsid w:val="009714FE"/>
    <w:rsid w:val="0098519F"/>
    <w:rsid w:val="00995697"/>
    <w:rsid w:val="009A282F"/>
    <w:rsid w:val="009B04FF"/>
    <w:rsid w:val="009B1C00"/>
    <w:rsid w:val="009B24E2"/>
    <w:rsid w:val="009B4124"/>
    <w:rsid w:val="009B6DC3"/>
    <w:rsid w:val="009C0F0B"/>
    <w:rsid w:val="009C3F11"/>
    <w:rsid w:val="009D2CD6"/>
    <w:rsid w:val="009E2FA7"/>
    <w:rsid w:val="009F4EC1"/>
    <w:rsid w:val="009F5EBE"/>
    <w:rsid w:val="00A12B31"/>
    <w:rsid w:val="00A22B54"/>
    <w:rsid w:val="00A25249"/>
    <w:rsid w:val="00A35638"/>
    <w:rsid w:val="00A37C07"/>
    <w:rsid w:val="00A53040"/>
    <w:rsid w:val="00A63E6B"/>
    <w:rsid w:val="00A75B30"/>
    <w:rsid w:val="00A87CE8"/>
    <w:rsid w:val="00A9316C"/>
    <w:rsid w:val="00AA0D6E"/>
    <w:rsid w:val="00AA555B"/>
    <w:rsid w:val="00AB6300"/>
    <w:rsid w:val="00AC1066"/>
    <w:rsid w:val="00AC46A4"/>
    <w:rsid w:val="00AC582B"/>
    <w:rsid w:val="00AC5D51"/>
    <w:rsid w:val="00AF3E02"/>
    <w:rsid w:val="00B07373"/>
    <w:rsid w:val="00B07A7C"/>
    <w:rsid w:val="00B102E4"/>
    <w:rsid w:val="00B177D9"/>
    <w:rsid w:val="00B24F9E"/>
    <w:rsid w:val="00B26054"/>
    <w:rsid w:val="00B43F73"/>
    <w:rsid w:val="00B447CB"/>
    <w:rsid w:val="00B50612"/>
    <w:rsid w:val="00B77DBB"/>
    <w:rsid w:val="00B81943"/>
    <w:rsid w:val="00B81BEC"/>
    <w:rsid w:val="00B855F0"/>
    <w:rsid w:val="00BA42EB"/>
    <w:rsid w:val="00BA62E4"/>
    <w:rsid w:val="00BA7959"/>
    <w:rsid w:val="00BD0C28"/>
    <w:rsid w:val="00BD33F6"/>
    <w:rsid w:val="00BE652A"/>
    <w:rsid w:val="00BE7C3D"/>
    <w:rsid w:val="00C05B46"/>
    <w:rsid w:val="00C0767B"/>
    <w:rsid w:val="00C21021"/>
    <w:rsid w:val="00C235A9"/>
    <w:rsid w:val="00C26D8E"/>
    <w:rsid w:val="00C34878"/>
    <w:rsid w:val="00C36DD4"/>
    <w:rsid w:val="00C43761"/>
    <w:rsid w:val="00C543CE"/>
    <w:rsid w:val="00C54E60"/>
    <w:rsid w:val="00C70F5B"/>
    <w:rsid w:val="00C714E6"/>
    <w:rsid w:val="00C8302C"/>
    <w:rsid w:val="00C85955"/>
    <w:rsid w:val="00C95E94"/>
    <w:rsid w:val="00CA4FCF"/>
    <w:rsid w:val="00CA5374"/>
    <w:rsid w:val="00CB6711"/>
    <w:rsid w:val="00CC0598"/>
    <w:rsid w:val="00CC69A5"/>
    <w:rsid w:val="00CC7874"/>
    <w:rsid w:val="00CD4B1A"/>
    <w:rsid w:val="00CE2CCE"/>
    <w:rsid w:val="00CF22BE"/>
    <w:rsid w:val="00CF3639"/>
    <w:rsid w:val="00CF7154"/>
    <w:rsid w:val="00D025A3"/>
    <w:rsid w:val="00D03E51"/>
    <w:rsid w:val="00D34282"/>
    <w:rsid w:val="00D35C5A"/>
    <w:rsid w:val="00D533DF"/>
    <w:rsid w:val="00D57AE7"/>
    <w:rsid w:val="00D63419"/>
    <w:rsid w:val="00D9315C"/>
    <w:rsid w:val="00D968F1"/>
    <w:rsid w:val="00DA3D52"/>
    <w:rsid w:val="00DA6167"/>
    <w:rsid w:val="00DB5D37"/>
    <w:rsid w:val="00DF2AF0"/>
    <w:rsid w:val="00DF4D1C"/>
    <w:rsid w:val="00E12AE6"/>
    <w:rsid w:val="00E267D6"/>
    <w:rsid w:val="00E45797"/>
    <w:rsid w:val="00E45E0C"/>
    <w:rsid w:val="00E50325"/>
    <w:rsid w:val="00E63E29"/>
    <w:rsid w:val="00E65345"/>
    <w:rsid w:val="00E67114"/>
    <w:rsid w:val="00E715AA"/>
    <w:rsid w:val="00E75375"/>
    <w:rsid w:val="00E77758"/>
    <w:rsid w:val="00E81E5D"/>
    <w:rsid w:val="00E830B2"/>
    <w:rsid w:val="00EA3A89"/>
    <w:rsid w:val="00EA4D15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7788B"/>
    <w:rsid w:val="00F90E31"/>
    <w:rsid w:val="00F91E05"/>
    <w:rsid w:val="00F92638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155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4098B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0634B8C-F7FF-495A-BFD4-8461887B8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1</Pages>
  <Words>3944</Words>
  <Characters>22482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161</cp:revision>
  <cp:lastPrinted>2021-03-22T12:03:00Z</cp:lastPrinted>
  <dcterms:created xsi:type="dcterms:W3CDTF">2019-08-27T05:36:00Z</dcterms:created>
  <dcterms:modified xsi:type="dcterms:W3CDTF">2021-04-26T09:46:00Z</dcterms:modified>
</cp:coreProperties>
</file>