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125" w:type="dxa"/>
        <w:tblCellSpacing w:w="0" w:type="dxa"/>
        <w:tblInd w:w="-7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6"/>
        <w:gridCol w:w="2077"/>
        <w:gridCol w:w="1752"/>
        <w:gridCol w:w="1541"/>
        <w:gridCol w:w="957"/>
        <w:gridCol w:w="1362"/>
        <w:gridCol w:w="1363"/>
        <w:gridCol w:w="957"/>
        <w:gridCol w:w="1600"/>
        <w:gridCol w:w="1854"/>
        <w:gridCol w:w="36"/>
      </w:tblGrid>
      <w:tr w:rsidR="004175D2" w:rsidRPr="00A2279B" w:rsidTr="00A9283E">
        <w:trPr>
          <w:trHeight w:val="300"/>
          <w:tblCellSpacing w:w="0" w:type="dxa"/>
        </w:trPr>
        <w:tc>
          <w:tcPr>
            <w:tcW w:w="1608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175D2" w:rsidRPr="00A2279B" w:rsidTr="00A9283E">
        <w:trPr>
          <w:trHeight w:val="915"/>
          <w:tblCellSpacing w:w="0" w:type="dxa"/>
        </w:trPr>
        <w:tc>
          <w:tcPr>
            <w:tcW w:w="1608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52440C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размещения сведений о доходах, об имуществе и обязательствах имущественного характера руководителя Муниципального казённого учреждения культуры "Культурно-досуговый центр Филипповского МО" и членов его семьи на официальном сайте администрации </w:t>
            </w:r>
            <w:r w:rsidR="005244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Филипповского</w:t>
            </w: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образования в сети Интернет и предоставление этих сведений средствам массовой информации для опубликования за отчетный финансовый год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175D2" w:rsidRPr="00A2279B" w:rsidTr="00A9283E">
        <w:trPr>
          <w:trHeight w:val="300"/>
          <w:tblCellSpacing w:w="0" w:type="dxa"/>
        </w:trPr>
        <w:tc>
          <w:tcPr>
            <w:tcW w:w="1608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01 января 2018 г. по 31 декабря 2018 </w:t>
            </w: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175D2" w:rsidRPr="00A2279B" w:rsidTr="00A9283E">
        <w:trPr>
          <w:trHeight w:val="315"/>
          <w:tblCellSpacing w:w="0" w:type="dxa"/>
        </w:trPr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175D2" w:rsidRPr="00A2279B" w:rsidTr="00A9283E">
        <w:trPr>
          <w:trHeight w:val="1290"/>
          <w:tblCellSpacing w:w="0" w:type="dxa"/>
        </w:trPr>
        <w:tc>
          <w:tcPr>
            <w:tcW w:w="26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Фамилия, имя, отчество руководителя муниципального учреждения (члены семьи без указания Ф.И.О.)</w:t>
            </w:r>
          </w:p>
        </w:tc>
        <w:tc>
          <w:tcPr>
            <w:tcW w:w="20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Замещаемая должность</w:t>
            </w:r>
          </w:p>
        </w:tc>
        <w:tc>
          <w:tcPr>
            <w:tcW w:w="17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52440C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Общая сумма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декларированного дохода за 201</w:t>
            </w:r>
            <w:r w:rsidR="004640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 (руб.)</w:t>
            </w:r>
            <w:bookmarkStart w:id="0" w:name="_GoBack"/>
            <w:bookmarkEnd w:id="0"/>
          </w:p>
        </w:tc>
        <w:tc>
          <w:tcPr>
            <w:tcW w:w="38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9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Недвижимое имущество, находящееся в пользовании</w:t>
            </w:r>
          </w:p>
        </w:tc>
        <w:tc>
          <w:tcPr>
            <w:tcW w:w="18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и марка транспортных средств, принадлежащих на праве собственности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175D2" w:rsidRPr="00A2279B" w:rsidTr="00A9283E">
        <w:trPr>
          <w:trHeight w:val="31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недвижимости</w:t>
            </w:r>
          </w:p>
        </w:tc>
        <w:tc>
          <w:tcPr>
            <w:tcW w:w="9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</w:t>
            </w:r>
            <w:proofErr w:type="gramStart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3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13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недвижимости</w:t>
            </w:r>
          </w:p>
        </w:tc>
        <w:tc>
          <w:tcPr>
            <w:tcW w:w="9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</w:t>
            </w:r>
            <w:proofErr w:type="gramStart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175D2" w:rsidRPr="00A2279B" w:rsidTr="00A9283E">
        <w:trPr>
          <w:trHeight w:val="40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175D2" w:rsidRPr="0048377D" w:rsidTr="00A9283E">
        <w:trPr>
          <w:trHeight w:val="2145"/>
          <w:tblCellSpacing w:w="0" w:type="dxa"/>
        </w:trPr>
        <w:tc>
          <w:tcPr>
            <w:tcW w:w="26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Кузьмина Любовь Ивановна</w:t>
            </w:r>
          </w:p>
        </w:tc>
        <w:tc>
          <w:tcPr>
            <w:tcW w:w="20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Директор Муниципального казённого учреждения культуры "Культурно-досуговый центр Филипповского муниципального образования"</w:t>
            </w:r>
          </w:p>
        </w:tc>
        <w:tc>
          <w:tcPr>
            <w:tcW w:w="17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503A79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503A79" w:rsidRPr="00503A79">
              <w:rPr>
                <w:rFonts w:ascii="Times New Roman" w:hAnsi="Times New Roman" w:cs="Times New Roman"/>
                <w:sz w:val="18"/>
                <w:szCs w:val="18"/>
              </w:rPr>
              <w:t>612 219,80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640A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</w:t>
            </w:r>
            <w:r w:rsidR="004175D2"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69,3</w:t>
            </w:r>
          </w:p>
        </w:tc>
        <w:tc>
          <w:tcPr>
            <w:tcW w:w="1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48377D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75D2" w:rsidRPr="0048377D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8377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Mazda MPV</w:t>
            </w:r>
          </w:p>
          <w:p w:rsidR="004175D2" w:rsidRPr="00F37053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Toyota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FunCardo</w:t>
            </w:r>
            <w:proofErr w:type="spellEnd"/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48377D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4175D2" w:rsidRPr="00A2279B" w:rsidTr="00A9283E">
        <w:trPr>
          <w:trHeight w:val="52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48377D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48377D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48377D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1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4175D2" w:rsidRPr="00A2279B" w:rsidRDefault="004175D2" w:rsidP="004175D2"/>
    <w:p w:rsidR="00C860F8" w:rsidRDefault="00C860F8"/>
    <w:sectPr w:rsidR="00C860F8" w:rsidSect="004175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5D2"/>
    <w:rsid w:val="004175D2"/>
    <w:rsid w:val="004640A2"/>
    <w:rsid w:val="00503A79"/>
    <w:rsid w:val="0052440C"/>
    <w:rsid w:val="005D322A"/>
    <w:rsid w:val="008A062E"/>
    <w:rsid w:val="00B956C7"/>
    <w:rsid w:val="00C86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5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5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2019-04-01T02:51:00Z</dcterms:created>
  <dcterms:modified xsi:type="dcterms:W3CDTF">2019-04-01T02:52:00Z</dcterms:modified>
</cp:coreProperties>
</file>