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6A" w:rsidRDefault="00652AA2" w:rsidP="00652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52A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Оформление земельных участков через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52A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Государственное автономное учреждение «Иркутский областной многофункциональный центр предоставления государственных и муниципальных услуг»</w:t>
      </w:r>
    </w:p>
    <w:p w:rsidR="00652AA2" w:rsidRPr="0059430F" w:rsidRDefault="00652AA2" w:rsidP="00652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61526A" w:rsidRPr="0059430F" w:rsidTr="00F65EE9">
        <w:trPr>
          <w:trHeight w:val="258"/>
        </w:trPr>
        <w:tc>
          <w:tcPr>
            <w:tcW w:w="9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2AA2" w:rsidRPr="00652AA2" w:rsidRDefault="00652AA2" w:rsidP="006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кументы могут быть поданы </w:t>
            </w:r>
          </w:p>
          <w:p w:rsidR="0061526A" w:rsidRPr="0059430F" w:rsidRDefault="00652AA2" w:rsidP="00652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с режимом работы его структурных подразделений </w:t>
            </w:r>
          </w:p>
        </w:tc>
      </w:tr>
      <w:tr w:rsidR="0061526A" w:rsidRPr="0059430F" w:rsidTr="00F65EE9">
        <w:trPr>
          <w:trHeight w:val="221"/>
        </w:trPr>
        <w:tc>
          <w:tcPr>
            <w:tcW w:w="9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526A" w:rsidRPr="0059430F" w:rsidRDefault="00652AA2" w:rsidP="00F65EE9">
            <w:pPr>
              <w:spacing w:after="0" w:line="22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hyperlink r:id="rId5" w:history="1">
              <w:r w:rsidRPr="004017D3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http://мфц38.рф/tsentry-i-ofisy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.</w:t>
            </w:r>
          </w:p>
        </w:tc>
      </w:tr>
    </w:tbl>
    <w:p w:rsidR="00394B68" w:rsidRDefault="00652AA2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6A"/>
    <w:rsid w:val="0061526A"/>
    <w:rsid w:val="00652AA2"/>
    <w:rsid w:val="00A02CE3"/>
    <w:rsid w:val="00C81F8B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A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A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4;&#1092;&#1094;38.&#1088;&#1092;/tsentry-i-ofis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2024-01-29T00:34:00Z</dcterms:created>
  <dcterms:modified xsi:type="dcterms:W3CDTF">2024-01-29T00:54:00Z</dcterms:modified>
</cp:coreProperties>
</file>