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78" w:rsidRPr="000D2785" w:rsidRDefault="00DA3578" w:rsidP="00DA3578">
      <w:pPr>
        <w:ind w:left="-567" w:right="50"/>
        <w:rPr>
          <w:rFonts w:ascii="Times New Roman" w:hAnsi="Times New Roman" w:cs="Times New Roman"/>
          <w:sz w:val="28"/>
          <w:szCs w:val="28"/>
        </w:rPr>
      </w:pPr>
    </w:p>
    <w:p w:rsidR="003359B5" w:rsidRPr="000D2785" w:rsidRDefault="003359B5" w:rsidP="003359B5">
      <w:pPr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0D2785">
        <w:rPr>
          <w:rFonts w:ascii="Times New Roman" w:eastAsia="Times New Roman" w:hAnsi="Times New Roman" w:cs="Times New Roman"/>
          <w:b/>
          <w:bCs/>
          <w:noProof/>
          <w:color w:val="334059"/>
          <w:kern w:val="36"/>
          <w:sz w:val="28"/>
          <w:szCs w:val="28"/>
          <w:lang w:eastAsia="ru-RU"/>
        </w:rPr>
        <w:drawing>
          <wp:inline distT="0" distB="0" distL="0" distR="0">
            <wp:extent cx="2092325" cy="1087120"/>
            <wp:effectExtent l="19050" t="0" r="317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10" w:rsidRPr="00113510" w:rsidRDefault="00113510" w:rsidP="00113510">
      <w:pPr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113510">
        <w:rPr>
          <w:rFonts w:ascii="montserrat" w:eastAsia="Times New Roman" w:hAnsi="montserrat" w:cs="Times New Roman"/>
          <w:b/>
          <w:bCs/>
          <w:color w:val="334059"/>
          <w:kern w:val="36"/>
          <w:sz w:val="28"/>
          <w:szCs w:val="28"/>
          <w:lang w:eastAsia="ru-RU"/>
        </w:rPr>
        <w:t>Как узнать, относится ли земельный участок к какому-либо поясу зон санитарной охраны источников водоснабжения?</w:t>
      </w:r>
    </w:p>
    <w:p w:rsidR="00113510" w:rsidRPr="00113510" w:rsidRDefault="00113510" w:rsidP="0011351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b/>
          <w:bCs/>
          <w:color w:val="334059"/>
          <w:sz w:val="28"/>
          <w:szCs w:val="28"/>
          <w:lang w:eastAsia="ru-RU"/>
        </w:rPr>
        <w:t>Зоны санитарной охраны устанавливаются для целей защиты источников водоснабжения от загрязнения и засорения. Сведения о них вносятся в ЕГРН.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Зоны санитарной охраны организуются в составе трех поясов: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Первый пояс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Второй и третий пояса (пояса ограничений) включают территорию, предназначенную для предупреждения загрязнения воды источников водоснабжения.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В соответствии с Федеральным законом «О государственной регистрации недвижимости» сведения о таких зонах подлежат внесению в Единый государственный реестр недвижимости (ЕГРН). </w:t>
      </w:r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«Сведения о вхождении земельного участка в зону санитарной охраны являются общедоступными, предоставляются по запросам любых лиц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, - говорит </w:t>
      </w:r>
      <w:r w:rsidRPr="00113510">
        <w:rPr>
          <w:rFonts w:ascii="Times New Roman" w:eastAsia="Times New Roman" w:hAnsi="Times New Roman" w:cs="Times New Roman"/>
          <w:b/>
          <w:bCs/>
          <w:color w:val="334059"/>
          <w:sz w:val="28"/>
          <w:szCs w:val="28"/>
          <w:lang w:eastAsia="ru-RU"/>
        </w:rPr>
        <w:t>директор Кадастровой палаты по Иркутской области Татьяна Токарева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- </w:t>
      </w:r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 xml:space="preserve">Для того, чтобы узнать относится ли земельный участок к какому-либо из поясов зон санитарной охраны источников водоснабжения </w:t>
      </w:r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lastRenderedPageBreak/>
        <w:t xml:space="preserve">можно направить запрос о предоставлении сведений, содержащихся в ЕГРН, либо воспользоваться открытыми электронными сервисами официального сайта </w:t>
      </w:r>
      <w:proofErr w:type="spellStart"/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Росреестра</w:t>
      </w:r>
      <w:proofErr w:type="spellEnd"/>
      <w:r w:rsidRPr="00113510">
        <w:rPr>
          <w:rFonts w:ascii="Times New Roman" w:eastAsia="Times New Roman" w:hAnsi="Times New Roman" w:cs="Times New Roman"/>
          <w:i/>
          <w:iCs/>
          <w:color w:val="334059"/>
          <w:sz w:val="28"/>
          <w:szCs w:val="28"/>
          <w:lang w:eastAsia="ru-RU"/>
        </w:rPr>
        <w:t>».</w:t>
      </w: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</w:t>
      </w:r>
    </w:p>
    <w:p w:rsidR="00113510" w:rsidRPr="00113510" w:rsidRDefault="00113510" w:rsidP="00113510">
      <w:pPr>
        <w:spacing w:after="36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113510"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  <w:t> Сведения о том, что земельный участок расположен в границах зоны санитарной охраны, отображаются в «Выписке из ЕГРН об объекте недвижимости». Важно отметить, что если земельный участок полностью расположен в границах зоны санитарной охраны, то данные отображаются в «Разделе 1» Выписки (включая реестровый номер зоны, вид/ наименование зоны, номер пояса зоны санитарной охраны). В случаях расположения земельного участка в границах зоны санитарной охраны частично данные отображаются в «Разделе 4».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  <w:b/>
        </w:rPr>
        <w:t>Контакты для СМИ: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Пресс-служба Кадастровой палаты по Иркутской области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+7 (3955) 58-15-74 (</w:t>
      </w:r>
      <w:proofErr w:type="spellStart"/>
      <w:r w:rsidRPr="00FF3BB4">
        <w:rPr>
          <w:rFonts w:ascii="Times New Roman" w:hAnsi="Times New Roman" w:cs="Times New Roman"/>
        </w:rPr>
        <w:t>доб</w:t>
      </w:r>
      <w:proofErr w:type="spellEnd"/>
      <w:r w:rsidRPr="00FF3BB4">
        <w:rPr>
          <w:rFonts w:ascii="Times New Roman" w:hAnsi="Times New Roman" w:cs="Times New Roman"/>
        </w:rPr>
        <w:t xml:space="preserve">. 2809) Оксана </w:t>
      </w:r>
      <w:proofErr w:type="spellStart"/>
      <w:r w:rsidRPr="00FF3BB4">
        <w:rPr>
          <w:rFonts w:ascii="Times New Roman" w:hAnsi="Times New Roman" w:cs="Times New Roman"/>
        </w:rPr>
        <w:t>Светник</w:t>
      </w:r>
      <w:proofErr w:type="spellEnd"/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>fgbu_pressa@38.kadastr.ru</w:t>
      </w:r>
    </w:p>
    <w:p w:rsidR="00DA3578" w:rsidRPr="00FF3BB4" w:rsidRDefault="00DA3578" w:rsidP="00FF3BB4">
      <w:pPr>
        <w:spacing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FF3BB4">
        <w:rPr>
          <w:rFonts w:ascii="Times New Roman" w:hAnsi="Times New Roman" w:cs="Times New Roman"/>
        </w:rPr>
        <w:t xml:space="preserve">664007, Иркутск, Софьи Перовской, 30 </w:t>
      </w:r>
    </w:p>
    <w:sectPr w:rsidR="00DA3578" w:rsidRPr="00FF3BB4" w:rsidSect="00A25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A0B"/>
    <w:rsid w:val="00055E95"/>
    <w:rsid w:val="000D2785"/>
    <w:rsid w:val="00113510"/>
    <w:rsid w:val="002D7D4E"/>
    <w:rsid w:val="002E7605"/>
    <w:rsid w:val="003359B5"/>
    <w:rsid w:val="003C5DD1"/>
    <w:rsid w:val="003E4B15"/>
    <w:rsid w:val="00414948"/>
    <w:rsid w:val="00477243"/>
    <w:rsid w:val="00583184"/>
    <w:rsid w:val="006E2F31"/>
    <w:rsid w:val="00806869"/>
    <w:rsid w:val="00810AF1"/>
    <w:rsid w:val="00996B94"/>
    <w:rsid w:val="009E6092"/>
    <w:rsid w:val="009F7F74"/>
    <w:rsid w:val="00A174D0"/>
    <w:rsid w:val="00A2516D"/>
    <w:rsid w:val="00A9134B"/>
    <w:rsid w:val="00A94391"/>
    <w:rsid w:val="00AD69AA"/>
    <w:rsid w:val="00B31A0B"/>
    <w:rsid w:val="00BC3E6B"/>
    <w:rsid w:val="00C46118"/>
    <w:rsid w:val="00C66B36"/>
    <w:rsid w:val="00C87D81"/>
    <w:rsid w:val="00DA3578"/>
    <w:rsid w:val="00E5062B"/>
    <w:rsid w:val="00E95A7F"/>
    <w:rsid w:val="00F01594"/>
    <w:rsid w:val="00FB3CB4"/>
    <w:rsid w:val="00FF3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16D"/>
  </w:style>
  <w:style w:type="paragraph" w:styleId="1">
    <w:name w:val="heading 1"/>
    <w:basedOn w:val="a"/>
    <w:link w:val="10"/>
    <w:uiPriority w:val="9"/>
    <w:qFormat/>
    <w:rsid w:val="00DA35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86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A35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5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9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D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D69AA"/>
    <w:rPr>
      <w:b/>
      <w:bCs/>
    </w:rPr>
  </w:style>
  <w:style w:type="character" w:styleId="a8">
    <w:name w:val="Emphasis"/>
    <w:basedOn w:val="a0"/>
    <w:uiPriority w:val="20"/>
    <w:qFormat/>
    <w:rsid w:val="00AD69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289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38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924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600422">
                  <w:marLeft w:val="0"/>
                  <w:marRight w:val="8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78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9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520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6210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958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899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3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334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92568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6702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5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4478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6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17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8165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64855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8211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87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9615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6382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30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76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8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6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19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275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5093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13917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20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1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437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7923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58422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5919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403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72281">
                  <w:marLeft w:val="30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5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614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4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4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72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512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109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8673">
                  <w:marLeft w:val="0"/>
                  <w:marRight w:val="87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Светник</cp:lastModifiedBy>
  <cp:revision>2</cp:revision>
  <cp:lastPrinted>2022-06-21T07:03:00Z</cp:lastPrinted>
  <dcterms:created xsi:type="dcterms:W3CDTF">2022-06-30T01:11:00Z</dcterms:created>
  <dcterms:modified xsi:type="dcterms:W3CDTF">2022-06-30T01:11:00Z</dcterms:modified>
</cp:coreProperties>
</file>